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32" w:rsidRPr="00183A32" w:rsidRDefault="00183A32" w:rsidP="00183A32">
      <w:pPr>
        <w:pStyle w:val="Heading1"/>
        <w:ind w:left="0"/>
        <w:jc w:val="center"/>
        <w:rPr>
          <w:sz w:val="28"/>
          <w:szCs w:val="28"/>
        </w:rPr>
      </w:pPr>
      <w:r w:rsidRPr="00183A32">
        <w:rPr>
          <w:sz w:val="28"/>
          <w:szCs w:val="28"/>
        </w:rPr>
        <w:t>Аннотация</w:t>
      </w:r>
      <w:r w:rsidRPr="00183A32">
        <w:rPr>
          <w:spacing w:val="-2"/>
          <w:sz w:val="28"/>
          <w:szCs w:val="28"/>
        </w:rPr>
        <w:t xml:space="preserve"> </w:t>
      </w:r>
      <w:r w:rsidRPr="00183A32">
        <w:rPr>
          <w:sz w:val="28"/>
          <w:szCs w:val="28"/>
        </w:rPr>
        <w:t>к</w:t>
      </w:r>
      <w:r w:rsidRPr="00183A32">
        <w:rPr>
          <w:spacing w:val="-4"/>
          <w:sz w:val="28"/>
          <w:szCs w:val="28"/>
        </w:rPr>
        <w:t xml:space="preserve"> </w:t>
      </w:r>
      <w:r w:rsidRPr="00183A32">
        <w:rPr>
          <w:sz w:val="28"/>
          <w:szCs w:val="28"/>
        </w:rPr>
        <w:t>рабочей</w:t>
      </w:r>
      <w:r w:rsidRPr="00183A32">
        <w:rPr>
          <w:spacing w:val="-2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программе</w:t>
      </w:r>
      <w:r w:rsidRPr="00183A32">
        <w:rPr>
          <w:spacing w:val="-4"/>
          <w:sz w:val="28"/>
          <w:szCs w:val="28"/>
        </w:rPr>
        <w:t xml:space="preserve"> </w:t>
      </w:r>
      <w:r w:rsidRPr="00183A32">
        <w:rPr>
          <w:sz w:val="28"/>
          <w:szCs w:val="28"/>
        </w:rPr>
        <w:t>по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ОБЖ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10-11</w:t>
      </w:r>
      <w:r w:rsidRPr="00183A32">
        <w:rPr>
          <w:spacing w:val="-2"/>
          <w:sz w:val="28"/>
          <w:szCs w:val="28"/>
        </w:rPr>
        <w:t xml:space="preserve"> </w:t>
      </w:r>
      <w:r w:rsidRPr="00183A32">
        <w:rPr>
          <w:sz w:val="28"/>
          <w:szCs w:val="28"/>
        </w:rPr>
        <w:t>классы</w:t>
      </w:r>
    </w:p>
    <w:p w:rsidR="00183A32" w:rsidRPr="00183A32" w:rsidRDefault="00183A32" w:rsidP="00183A32">
      <w:pPr>
        <w:pStyle w:val="a3"/>
        <w:ind w:right="104"/>
        <w:rPr>
          <w:sz w:val="28"/>
          <w:szCs w:val="28"/>
        </w:rPr>
      </w:pPr>
      <w:r w:rsidRPr="00183A32">
        <w:rPr>
          <w:sz w:val="28"/>
          <w:szCs w:val="28"/>
        </w:rPr>
        <w:t>Федеральная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рабочая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программа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учебного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предмета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«Основы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безопасности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жизнедеятельности» (далее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—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ОБЖ)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(вариант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1)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разработана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на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основе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требований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к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 xml:space="preserve">результатам освоения программы сред Программа обеспечивает реализацию </w:t>
      </w:r>
      <w:proofErr w:type="spellStart"/>
      <w:proofErr w:type="gramStart"/>
      <w:r w:rsidRPr="00183A32">
        <w:rPr>
          <w:sz w:val="28"/>
          <w:szCs w:val="28"/>
        </w:rPr>
        <w:t>практико</w:t>
      </w:r>
      <w:proofErr w:type="spellEnd"/>
      <w:r w:rsidRPr="00183A32">
        <w:rPr>
          <w:sz w:val="28"/>
          <w:szCs w:val="28"/>
        </w:rPr>
        <w:t>-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ориентированного</w:t>
      </w:r>
      <w:proofErr w:type="gramEnd"/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подхода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в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преподавании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учебного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предмета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ОБЖ,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системность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непрерывность приобретения обучающимися знаний и формирования у них навыков в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области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безопасности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жизнедеятельности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переходе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с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уровня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основного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общего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 xml:space="preserve">образования; </w:t>
      </w:r>
      <w:proofErr w:type="gramStart"/>
      <w:r w:rsidRPr="00183A32">
        <w:rPr>
          <w:sz w:val="28"/>
          <w:szCs w:val="28"/>
        </w:rPr>
        <w:t>предполагает освоение содержания материала в логике последовательного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нарастания факторов опасности: опасная ситуация, экстремальная ситуация, чрезвычайная</w:t>
      </w:r>
      <w:r w:rsidRPr="00183A32">
        <w:rPr>
          <w:spacing w:val="-57"/>
          <w:sz w:val="28"/>
          <w:szCs w:val="28"/>
        </w:rPr>
        <w:t xml:space="preserve"> </w:t>
      </w:r>
      <w:r w:rsidRPr="00183A32">
        <w:rPr>
          <w:sz w:val="28"/>
          <w:szCs w:val="28"/>
        </w:rPr>
        <w:t>ситуация – и разумного построения модели индивидуального и группового безопасного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поведения в повседневной жизни с учётом актуальных вызовов и угроз в природной,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техногенной,</w:t>
      </w:r>
      <w:r w:rsidRPr="00183A32">
        <w:rPr>
          <w:spacing w:val="-1"/>
          <w:sz w:val="28"/>
          <w:szCs w:val="28"/>
        </w:rPr>
        <w:t xml:space="preserve"> </w:t>
      </w:r>
      <w:r w:rsidRPr="00183A32">
        <w:rPr>
          <w:sz w:val="28"/>
          <w:szCs w:val="28"/>
        </w:rPr>
        <w:t>социальной и информационной</w:t>
      </w:r>
      <w:r w:rsidRPr="00183A32">
        <w:rPr>
          <w:spacing w:val="-3"/>
          <w:sz w:val="28"/>
          <w:szCs w:val="28"/>
        </w:rPr>
        <w:t xml:space="preserve"> </w:t>
      </w:r>
      <w:r w:rsidRPr="00183A32">
        <w:rPr>
          <w:sz w:val="28"/>
          <w:szCs w:val="28"/>
        </w:rPr>
        <w:t>сферах.</w:t>
      </w:r>
      <w:proofErr w:type="gramEnd"/>
    </w:p>
    <w:p w:rsidR="00183A32" w:rsidRPr="00183A32" w:rsidRDefault="00183A32" w:rsidP="00183A32">
      <w:pPr>
        <w:pStyle w:val="a3"/>
        <w:ind w:right="113"/>
        <w:rPr>
          <w:sz w:val="28"/>
          <w:szCs w:val="28"/>
        </w:rPr>
      </w:pPr>
      <w:r w:rsidRPr="00183A32">
        <w:rPr>
          <w:sz w:val="28"/>
          <w:szCs w:val="28"/>
        </w:rPr>
        <w:t>Целью изучения учебного предмета ОБЖ на уровне среднего общего образования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является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достижение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выпускниками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базового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уровня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культуры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безопасности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жизнедеятельности в соответствии с актуальными потребностями личности, общества 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государства.</w:t>
      </w:r>
    </w:p>
    <w:p w:rsidR="00183A32" w:rsidRPr="00183A32" w:rsidRDefault="00183A32" w:rsidP="00183A32">
      <w:pPr>
        <w:pStyle w:val="a3"/>
        <w:ind w:right="110"/>
        <w:rPr>
          <w:sz w:val="28"/>
          <w:szCs w:val="28"/>
        </w:rPr>
      </w:pPr>
      <w:r w:rsidRPr="00183A32">
        <w:rPr>
          <w:sz w:val="28"/>
          <w:szCs w:val="28"/>
        </w:rPr>
        <w:t>В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целях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обеспечения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преемственности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в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изучении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учебного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предмета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ОБЖ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на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уровне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среднего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общего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образования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федеральная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рабочая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программа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предполагает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внедрение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универсальной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структурно-логической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схемы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изучения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учебных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модулей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pacing w:val="-1"/>
          <w:sz w:val="28"/>
          <w:szCs w:val="28"/>
        </w:rPr>
        <w:t>(тематических</w:t>
      </w:r>
      <w:r w:rsidRPr="00183A32">
        <w:rPr>
          <w:spacing w:val="-10"/>
          <w:sz w:val="28"/>
          <w:szCs w:val="28"/>
        </w:rPr>
        <w:t xml:space="preserve"> </w:t>
      </w:r>
      <w:r w:rsidRPr="00183A32">
        <w:rPr>
          <w:spacing w:val="-1"/>
          <w:sz w:val="28"/>
          <w:szCs w:val="28"/>
        </w:rPr>
        <w:t>линий)</w:t>
      </w:r>
      <w:r w:rsidRPr="00183A32">
        <w:rPr>
          <w:spacing w:val="-13"/>
          <w:sz w:val="28"/>
          <w:szCs w:val="28"/>
        </w:rPr>
        <w:t xml:space="preserve"> </w:t>
      </w:r>
      <w:r w:rsidRPr="00183A32">
        <w:rPr>
          <w:spacing w:val="-1"/>
          <w:sz w:val="28"/>
          <w:szCs w:val="28"/>
        </w:rPr>
        <w:t>в</w:t>
      </w:r>
      <w:r w:rsidRPr="00183A32">
        <w:rPr>
          <w:spacing w:val="-15"/>
          <w:sz w:val="28"/>
          <w:szCs w:val="28"/>
        </w:rPr>
        <w:t xml:space="preserve"> </w:t>
      </w:r>
      <w:r w:rsidRPr="00183A32">
        <w:rPr>
          <w:spacing w:val="-1"/>
          <w:sz w:val="28"/>
          <w:szCs w:val="28"/>
        </w:rPr>
        <w:t>парадигме</w:t>
      </w:r>
      <w:r w:rsidRPr="00183A32">
        <w:rPr>
          <w:spacing w:val="-12"/>
          <w:sz w:val="28"/>
          <w:szCs w:val="28"/>
        </w:rPr>
        <w:t xml:space="preserve"> </w:t>
      </w:r>
      <w:r w:rsidRPr="00183A32">
        <w:rPr>
          <w:sz w:val="28"/>
          <w:szCs w:val="28"/>
        </w:rPr>
        <w:t>безопасной</w:t>
      </w:r>
      <w:r w:rsidRPr="00183A32">
        <w:rPr>
          <w:spacing w:val="-12"/>
          <w:sz w:val="28"/>
          <w:szCs w:val="28"/>
        </w:rPr>
        <w:t xml:space="preserve"> </w:t>
      </w:r>
      <w:r w:rsidRPr="00183A32">
        <w:rPr>
          <w:sz w:val="28"/>
          <w:szCs w:val="28"/>
        </w:rPr>
        <w:t>жизнедеятельности:</w:t>
      </w:r>
      <w:r w:rsidRPr="00183A32">
        <w:rPr>
          <w:spacing w:val="-10"/>
          <w:sz w:val="28"/>
          <w:szCs w:val="28"/>
        </w:rPr>
        <w:t xml:space="preserve"> </w:t>
      </w:r>
      <w:r w:rsidRPr="00183A32">
        <w:rPr>
          <w:sz w:val="28"/>
          <w:szCs w:val="28"/>
        </w:rPr>
        <w:t>«Предвидеть</w:t>
      </w:r>
      <w:r w:rsidRPr="00183A32">
        <w:rPr>
          <w:spacing w:val="-11"/>
          <w:sz w:val="28"/>
          <w:szCs w:val="28"/>
        </w:rPr>
        <w:t xml:space="preserve"> </w:t>
      </w:r>
      <w:r w:rsidRPr="00183A32">
        <w:rPr>
          <w:sz w:val="28"/>
          <w:szCs w:val="28"/>
        </w:rPr>
        <w:t>опасность,</w:t>
      </w:r>
      <w:r w:rsidRPr="00183A32">
        <w:rPr>
          <w:spacing w:val="-57"/>
          <w:sz w:val="28"/>
          <w:szCs w:val="28"/>
        </w:rPr>
        <w:t xml:space="preserve"> </w:t>
      </w:r>
      <w:r w:rsidRPr="00183A32">
        <w:rPr>
          <w:sz w:val="28"/>
          <w:szCs w:val="28"/>
        </w:rPr>
        <w:t>по</w:t>
      </w:r>
      <w:r w:rsidRPr="00183A32">
        <w:rPr>
          <w:spacing w:val="-1"/>
          <w:sz w:val="28"/>
          <w:szCs w:val="28"/>
        </w:rPr>
        <w:t xml:space="preserve"> </w:t>
      </w:r>
      <w:r w:rsidRPr="00183A32">
        <w:rPr>
          <w:sz w:val="28"/>
          <w:szCs w:val="28"/>
        </w:rPr>
        <w:t>возможности её</w:t>
      </w:r>
      <w:r w:rsidRPr="00183A32">
        <w:rPr>
          <w:spacing w:val="-1"/>
          <w:sz w:val="28"/>
          <w:szCs w:val="28"/>
        </w:rPr>
        <w:t xml:space="preserve"> </w:t>
      </w:r>
      <w:r w:rsidRPr="00183A32">
        <w:rPr>
          <w:sz w:val="28"/>
          <w:szCs w:val="28"/>
        </w:rPr>
        <w:t>избегать,</w:t>
      </w:r>
      <w:r w:rsidRPr="00183A32">
        <w:rPr>
          <w:spacing w:val="-1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при</w:t>
      </w:r>
      <w:r w:rsidRPr="00183A32">
        <w:rPr>
          <w:spacing w:val="-2"/>
          <w:sz w:val="28"/>
          <w:szCs w:val="28"/>
        </w:rPr>
        <w:t xml:space="preserve"> </w:t>
      </w:r>
      <w:r w:rsidRPr="00183A32">
        <w:rPr>
          <w:sz w:val="28"/>
          <w:szCs w:val="28"/>
        </w:rPr>
        <w:t>необходимости</w:t>
      </w:r>
      <w:r w:rsidRPr="00183A32">
        <w:rPr>
          <w:spacing w:val="-1"/>
          <w:sz w:val="28"/>
          <w:szCs w:val="28"/>
        </w:rPr>
        <w:t xml:space="preserve"> </w:t>
      </w:r>
      <w:r w:rsidRPr="00183A32">
        <w:rPr>
          <w:sz w:val="28"/>
          <w:szCs w:val="28"/>
        </w:rPr>
        <w:t>безопасно действовать».</w:t>
      </w:r>
    </w:p>
    <w:p w:rsidR="00183A32" w:rsidRPr="00183A32" w:rsidRDefault="00183A32" w:rsidP="00183A32">
      <w:pPr>
        <w:pStyle w:val="a3"/>
        <w:ind w:right="107"/>
        <w:rPr>
          <w:sz w:val="28"/>
          <w:szCs w:val="28"/>
        </w:rPr>
      </w:pPr>
      <w:r w:rsidRPr="00183A32">
        <w:rPr>
          <w:sz w:val="28"/>
          <w:szCs w:val="28"/>
        </w:rPr>
        <w:t>В программе ОБЖ содержание учебного предмета ОБЖ структурно представлено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десятью модулями (тематическими линиями), обеспечивающими непрерывность изучения</w:t>
      </w:r>
      <w:r w:rsidRPr="00183A32">
        <w:rPr>
          <w:spacing w:val="-57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предмета на уровне основного общего образования и преемственность учебного процесса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на уровне</w:t>
      </w:r>
      <w:r w:rsidRPr="00183A32">
        <w:rPr>
          <w:spacing w:val="-1"/>
          <w:sz w:val="28"/>
          <w:szCs w:val="28"/>
        </w:rPr>
        <w:t xml:space="preserve"> </w:t>
      </w:r>
      <w:r w:rsidRPr="00183A32">
        <w:rPr>
          <w:sz w:val="28"/>
          <w:szCs w:val="28"/>
        </w:rPr>
        <w:t>среднего</w:t>
      </w:r>
      <w:r w:rsidRPr="00183A32">
        <w:rPr>
          <w:spacing w:val="-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общего</w:t>
      </w:r>
      <w:r w:rsidRPr="00183A32">
        <w:rPr>
          <w:spacing w:val="-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образования:</w:t>
      </w:r>
    </w:p>
    <w:p w:rsidR="00183A32" w:rsidRPr="00183A32" w:rsidRDefault="00183A32" w:rsidP="00183A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3A3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Модуль № 1. «Основы комплексной безопасности».</w:t>
      </w:r>
    </w:p>
    <w:p w:rsidR="00183A32" w:rsidRPr="00183A32" w:rsidRDefault="00183A32" w:rsidP="00183A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3A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Модуль № 2. «Основы обороны государства». </w:t>
      </w:r>
    </w:p>
    <w:p w:rsidR="00183A32" w:rsidRPr="00183A32" w:rsidRDefault="00183A32" w:rsidP="00183A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3A3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Модуль № 3. «Военно-профессиональная деятельность».</w:t>
      </w:r>
    </w:p>
    <w:p w:rsidR="00183A32" w:rsidRPr="00183A32" w:rsidRDefault="00183A32" w:rsidP="00183A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3A3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Модуль № 4. «Защита населения Российской Федерации от опасных и чрезвычайных ситуаций».</w:t>
      </w:r>
    </w:p>
    <w:p w:rsidR="00183A32" w:rsidRPr="00183A32" w:rsidRDefault="00183A32" w:rsidP="00183A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3A3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Модуль № 5. «Безопасность в природной среде и экологическая безопасность».</w:t>
      </w:r>
    </w:p>
    <w:p w:rsidR="00183A32" w:rsidRPr="00183A32" w:rsidRDefault="00183A32" w:rsidP="00183A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3A3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Модуль № 6. «Основы противодействия экстремизму и терроризму».</w:t>
      </w:r>
    </w:p>
    <w:p w:rsidR="00183A32" w:rsidRPr="00183A32" w:rsidRDefault="00183A32" w:rsidP="00183A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3A3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Модуль № 7. «Основы здорового образа жизни».</w:t>
      </w:r>
    </w:p>
    <w:p w:rsidR="00183A32" w:rsidRPr="00183A32" w:rsidRDefault="00183A32" w:rsidP="00183A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3A3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Модуль № 8. «Основы медицинских знаний и оказание первой помощи».</w:t>
      </w:r>
    </w:p>
    <w:p w:rsidR="00183A32" w:rsidRDefault="00183A32" w:rsidP="00183A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3A3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Модуль № 9. «Элементы начальной военной подготовки».</w:t>
      </w:r>
    </w:p>
    <w:p w:rsidR="00183A32" w:rsidRPr="00183A32" w:rsidRDefault="00183A32" w:rsidP="00183A32">
      <w:pPr>
        <w:pStyle w:val="a3"/>
        <w:ind w:right="114"/>
        <w:rPr>
          <w:sz w:val="28"/>
          <w:szCs w:val="28"/>
        </w:rPr>
      </w:pPr>
      <w:r w:rsidRPr="00183A32">
        <w:rPr>
          <w:sz w:val="28"/>
          <w:szCs w:val="28"/>
        </w:rPr>
        <w:t>Всего на изучение учебного предмета ОБЖ на уровне среднего общего образования</w:t>
      </w:r>
      <w:r w:rsidRPr="00183A32">
        <w:rPr>
          <w:spacing w:val="-57"/>
          <w:sz w:val="28"/>
          <w:szCs w:val="28"/>
        </w:rPr>
        <w:t xml:space="preserve"> </w:t>
      </w:r>
      <w:r w:rsidRPr="00183A32">
        <w:rPr>
          <w:sz w:val="28"/>
          <w:szCs w:val="28"/>
        </w:rPr>
        <w:t>отводится</w:t>
      </w:r>
      <w:r w:rsidRPr="00183A32">
        <w:rPr>
          <w:spacing w:val="-1"/>
          <w:sz w:val="28"/>
          <w:szCs w:val="28"/>
        </w:rPr>
        <w:t xml:space="preserve"> </w:t>
      </w:r>
      <w:r w:rsidRPr="00183A32">
        <w:rPr>
          <w:sz w:val="28"/>
          <w:szCs w:val="28"/>
        </w:rPr>
        <w:t>68 часов (1 час</w:t>
      </w:r>
      <w:r w:rsidRPr="00183A32">
        <w:rPr>
          <w:spacing w:val="-1"/>
          <w:sz w:val="28"/>
          <w:szCs w:val="28"/>
        </w:rPr>
        <w:t xml:space="preserve"> </w:t>
      </w:r>
      <w:r w:rsidRPr="00183A32">
        <w:rPr>
          <w:sz w:val="28"/>
          <w:szCs w:val="28"/>
        </w:rPr>
        <w:t>в</w:t>
      </w:r>
      <w:r w:rsidRPr="00183A32">
        <w:rPr>
          <w:spacing w:val="-1"/>
          <w:sz w:val="28"/>
          <w:szCs w:val="28"/>
        </w:rPr>
        <w:t xml:space="preserve"> </w:t>
      </w:r>
      <w:r w:rsidRPr="00183A32">
        <w:rPr>
          <w:sz w:val="28"/>
          <w:szCs w:val="28"/>
        </w:rPr>
        <w:t>неделю) в</w:t>
      </w:r>
      <w:r w:rsidRPr="00183A32">
        <w:rPr>
          <w:spacing w:val="-2"/>
          <w:sz w:val="28"/>
          <w:szCs w:val="28"/>
        </w:rPr>
        <w:t xml:space="preserve"> </w:t>
      </w:r>
      <w:r w:rsidRPr="00183A32">
        <w:rPr>
          <w:sz w:val="28"/>
          <w:szCs w:val="28"/>
        </w:rPr>
        <w:t>10—11 классах.</w:t>
      </w:r>
    </w:p>
    <w:p w:rsidR="00183A32" w:rsidRPr="00183A32" w:rsidRDefault="00183A32" w:rsidP="00183A32">
      <w:pPr>
        <w:pStyle w:val="a3"/>
        <w:ind w:right="105"/>
        <w:rPr>
          <w:sz w:val="28"/>
          <w:szCs w:val="28"/>
        </w:rPr>
      </w:pPr>
      <w:proofErr w:type="gramStart"/>
      <w:r w:rsidRPr="00183A32">
        <w:rPr>
          <w:sz w:val="28"/>
          <w:szCs w:val="28"/>
        </w:rPr>
        <w:t>Для</w:t>
      </w:r>
      <w:r w:rsidRPr="00183A32">
        <w:rPr>
          <w:spacing w:val="-14"/>
          <w:sz w:val="28"/>
          <w:szCs w:val="28"/>
        </w:rPr>
        <w:t xml:space="preserve"> </w:t>
      </w:r>
      <w:r w:rsidRPr="00183A32">
        <w:rPr>
          <w:sz w:val="28"/>
          <w:szCs w:val="28"/>
        </w:rPr>
        <w:t>формирования</w:t>
      </w:r>
      <w:r w:rsidRPr="00183A32">
        <w:rPr>
          <w:spacing w:val="-13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практических</w:t>
      </w:r>
      <w:r w:rsidRPr="00183A32">
        <w:rPr>
          <w:spacing w:val="-13"/>
          <w:sz w:val="28"/>
          <w:szCs w:val="28"/>
        </w:rPr>
        <w:t xml:space="preserve"> </w:t>
      </w:r>
      <w:r w:rsidRPr="00183A32">
        <w:rPr>
          <w:sz w:val="28"/>
          <w:szCs w:val="28"/>
        </w:rPr>
        <w:t>навыков</w:t>
      </w:r>
      <w:r w:rsidRPr="00183A32">
        <w:rPr>
          <w:spacing w:val="-14"/>
          <w:sz w:val="28"/>
          <w:szCs w:val="28"/>
        </w:rPr>
        <w:t xml:space="preserve"> </w:t>
      </w:r>
      <w:r w:rsidRPr="00183A32">
        <w:rPr>
          <w:sz w:val="28"/>
          <w:szCs w:val="28"/>
        </w:rPr>
        <w:t>в</w:t>
      </w:r>
      <w:r w:rsidRPr="00183A32">
        <w:rPr>
          <w:spacing w:val="-14"/>
          <w:sz w:val="28"/>
          <w:szCs w:val="28"/>
        </w:rPr>
        <w:t xml:space="preserve"> </w:t>
      </w:r>
      <w:r w:rsidRPr="00183A32">
        <w:rPr>
          <w:sz w:val="28"/>
          <w:szCs w:val="28"/>
        </w:rPr>
        <w:t>области</w:t>
      </w:r>
      <w:r w:rsidRPr="00183A32">
        <w:rPr>
          <w:spacing w:val="-11"/>
          <w:sz w:val="28"/>
          <w:szCs w:val="28"/>
        </w:rPr>
        <w:t xml:space="preserve"> </w:t>
      </w:r>
      <w:r w:rsidRPr="00183A32">
        <w:rPr>
          <w:sz w:val="28"/>
          <w:szCs w:val="28"/>
        </w:rPr>
        <w:t>военной</w:t>
      </w:r>
      <w:r w:rsidRPr="00183A32">
        <w:rPr>
          <w:spacing w:val="-12"/>
          <w:sz w:val="28"/>
          <w:szCs w:val="28"/>
        </w:rPr>
        <w:t xml:space="preserve"> </w:t>
      </w:r>
      <w:r w:rsidRPr="00183A32">
        <w:rPr>
          <w:sz w:val="28"/>
          <w:szCs w:val="28"/>
        </w:rPr>
        <w:t>службы</w:t>
      </w:r>
      <w:r w:rsidRPr="00183A32">
        <w:rPr>
          <w:spacing w:val="-11"/>
          <w:sz w:val="28"/>
          <w:szCs w:val="28"/>
        </w:rPr>
        <w:t xml:space="preserve"> </w:t>
      </w:r>
      <w:r w:rsidRPr="00183A32">
        <w:rPr>
          <w:sz w:val="28"/>
          <w:szCs w:val="28"/>
        </w:rPr>
        <w:t>в</w:t>
      </w:r>
      <w:r w:rsidRPr="00183A32">
        <w:rPr>
          <w:spacing w:val="-14"/>
          <w:sz w:val="28"/>
          <w:szCs w:val="28"/>
        </w:rPr>
        <w:t xml:space="preserve"> </w:t>
      </w:r>
      <w:r w:rsidRPr="00183A32">
        <w:rPr>
          <w:sz w:val="28"/>
          <w:szCs w:val="28"/>
        </w:rPr>
        <w:t>соответствии</w:t>
      </w:r>
      <w:r w:rsidRPr="00183A32">
        <w:rPr>
          <w:spacing w:val="-58"/>
          <w:sz w:val="28"/>
          <w:szCs w:val="28"/>
        </w:rPr>
        <w:t xml:space="preserve"> </w:t>
      </w:r>
      <w:r w:rsidRPr="00183A32">
        <w:rPr>
          <w:sz w:val="28"/>
          <w:szCs w:val="28"/>
        </w:rPr>
        <w:t xml:space="preserve">с Приказом Министра обороны Российской Федерации и </w:t>
      </w:r>
      <w:r w:rsidRPr="00183A32">
        <w:rPr>
          <w:sz w:val="28"/>
          <w:szCs w:val="28"/>
        </w:rPr>
        <w:lastRenderedPageBreak/>
        <w:t>Министерства образования 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науки Российской Федерации № 96/134 от 24 02 2010 «Об утверждении Инструкции об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организации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обучения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граждан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Российской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Федерации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начальным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знаниям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в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области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обороны и их подготовки по основам военной службы в образовательных учреждениях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среднего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(полного)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общего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образования,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образовательных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учреждениях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начального</w:t>
      </w:r>
      <w:proofErr w:type="gramEnd"/>
      <w:r w:rsidRPr="00183A32">
        <w:rPr>
          <w:spacing w:val="-57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профессионального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среднего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профессионального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образования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учебных</w:t>
      </w:r>
      <w:r w:rsidRPr="00183A32">
        <w:rPr>
          <w:spacing w:val="1"/>
          <w:sz w:val="28"/>
          <w:szCs w:val="28"/>
        </w:rPr>
        <w:t xml:space="preserve"> </w:t>
      </w:r>
      <w:proofErr w:type="gramStart"/>
      <w:r w:rsidRPr="00183A32">
        <w:rPr>
          <w:sz w:val="28"/>
          <w:szCs w:val="28"/>
        </w:rPr>
        <w:t>пунктах</w:t>
      </w:r>
      <w:proofErr w:type="gramEnd"/>
      <w:r w:rsidRPr="00183A32">
        <w:rPr>
          <w:sz w:val="28"/>
          <w:szCs w:val="28"/>
        </w:rPr>
        <w:t>»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организуются</w:t>
      </w:r>
      <w:r w:rsidRPr="00183A32">
        <w:rPr>
          <w:spacing w:val="-6"/>
          <w:sz w:val="28"/>
          <w:szCs w:val="28"/>
        </w:rPr>
        <w:t xml:space="preserve"> </w:t>
      </w:r>
      <w:r w:rsidRPr="00183A32">
        <w:rPr>
          <w:sz w:val="28"/>
          <w:szCs w:val="28"/>
        </w:rPr>
        <w:t>учебные</w:t>
      </w:r>
      <w:r w:rsidRPr="00183A32">
        <w:rPr>
          <w:spacing w:val="-9"/>
          <w:sz w:val="28"/>
          <w:szCs w:val="28"/>
        </w:rPr>
        <w:t xml:space="preserve"> </w:t>
      </w:r>
      <w:r w:rsidRPr="00183A32">
        <w:rPr>
          <w:sz w:val="28"/>
          <w:szCs w:val="28"/>
        </w:rPr>
        <w:t>сборы.</w:t>
      </w:r>
      <w:r w:rsidRPr="00183A32">
        <w:rPr>
          <w:spacing w:val="-10"/>
          <w:sz w:val="28"/>
          <w:szCs w:val="28"/>
        </w:rPr>
        <w:t xml:space="preserve"> </w:t>
      </w:r>
      <w:r w:rsidRPr="00183A32">
        <w:rPr>
          <w:sz w:val="28"/>
          <w:szCs w:val="28"/>
        </w:rPr>
        <w:t>На</w:t>
      </w:r>
      <w:r w:rsidRPr="00183A32">
        <w:rPr>
          <w:spacing w:val="-4"/>
          <w:sz w:val="28"/>
          <w:szCs w:val="28"/>
        </w:rPr>
        <w:t xml:space="preserve"> </w:t>
      </w:r>
      <w:r w:rsidRPr="00183A32">
        <w:rPr>
          <w:sz w:val="28"/>
          <w:szCs w:val="28"/>
        </w:rPr>
        <w:t>учебные</w:t>
      </w:r>
      <w:r w:rsidRPr="00183A32">
        <w:rPr>
          <w:spacing w:val="-10"/>
          <w:sz w:val="28"/>
          <w:szCs w:val="28"/>
        </w:rPr>
        <w:t xml:space="preserve"> </w:t>
      </w:r>
      <w:r w:rsidRPr="00183A32">
        <w:rPr>
          <w:sz w:val="28"/>
          <w:szCs w:val="28"/>
        </w:rPr>
        <w:t>сборы</w:t>
      </w:r>
      <w:r w:rsidRPr="00183A32">
        <w:rPr>
          <w:spacing w:val="-10"/>
          <w:sz w:val="28"/>
          <w:szCs w:val="28"/>
        </w:rPr>
        <w:t xml:space="preserve"> </w:t>
      </w:r>
      <w:r w:rsidRPr="00183A32">
        <w:rPr>
          <w:sz w:val="28"/>
          <w:szCs w:val="28"/>
        </w:rPr>
        <w:t>отводятся</w:t>
      </w:r>
      <w:r w:rsidRPr="00183A32">
        <w:rPr>
          <w:spacing w:val="-10"/>
          <w:sz w:val="28"/>
          <w:szCs w:val="28"/>
        </w:rPr>
        <w:t xml:space="preserve"> </w:t>
      </w:r>
      <w:r w:rsidRPr="00183A32">
        <w:rPr>
          <w:sz w:val="28"/>
          <w:szCs w:val="28"/>
        </w:rPr>
        <w:t>5</w:t>
      </w:r>
      <w:r w:rsidRPr="00183A32">
        <w:rPr>
          <w:spacing w:val="-10"/>
          <w:sz w:val="28"/>
          <w:szCs w:val="28"/>
        </w:rPr>
        <w:t xml:space="preserve"> </w:t>
      </w:r>
      <w:r w:rsidRPr="00183A32">
        <w:rPr>
          <w:sz w:val="28"/>
          <w:szCs w:val="28"/>
        </w:rPr>
        <w:t>дней</w:t>
      </w:r>
      <w:r w:rsidRPr="00183A32">
        <w:rPr>
          <w:spacing w:val="-9"/>
          <w:sz w:val="28"/>
          <w:szCs w:val="28"/>
        </w:rPr>
        <w:t xml:space="preserve"> </w:t>
      </w:r>
      <w:r w:rsidRPr="00183A32">
        <w:rPr>
          <w:sz w:val="28"/>
          <w:szCs w:val="28"/>
        </w:rPr>
        <w:t>продолжительностью</w:t>
      </w:r>
      <w:r w:rsidRPr="00183A32">
        <w:rPr>
          <w:spacing w:val="-9"/>
          <w:sz w:val="28"/>
          <w:szCs w:val="28"/>
        </w:rPr>
        <w:t xml:space="preserve"> </w:t>
      </w:r>
      <w:r w:rsidRPr="00183A32">
        <w:rPr>
          <w:sz w:val="28"/>
          <w:szCs w:val="28"/>
        </w:rPr>
        <w:t>35</w:t>
      </w:r>
      <w:r w:rsidRPr="00183A32"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183A32">
        <w:rPr>
          <w:sz w:val="28"/>
          <w:szCs w:val="28"/>
        </w:rPr>
        <w:t>своение содержания материала в логике последовательного нарастания факторов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опасности: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опасная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ситуация,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экстремальная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ситуация,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чрезвычайная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ситуация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–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и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разумного построения модели индивидуального и группового безопасного поведения в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повседневной жизни с учётом актуальных вызовов и угроз в природной, техногенной,</w:t>
      </w:r>
      <w:r w:rsidRPr="00183A32">
        <w:rPr>
          <w:spacing w:val="1"/>
          <w:sz w:val="28"/>
          <w:szCs w:val="28"/>
        </w:rPr>
        <w:t xml:space="preserve"> </w:t>
      </w:r>
      <w:r w:rsidRPr="00183A32">
        <w:rPr>
          <w:sz w:val="28"/>
          <w:szCs w:val="28"/>
        </w:rPr>
        <w:t>социальной</w:t>
      </w:r>
      <w:r w:rsidRPr="00183A32">
        <w:rPr>
          <w:spacing w:val="-1"/>
          <w:sz w:val="28"/>
          <w:szCs w:val="28"/>
        </w:rPr>
        <w:t xml:space="preserve"> </w:t>
      </w:r>
      <w:r w:rsidRPr="00183A32">
        <w:rPr>
          <w:sz w:val="28"/>
          <w:szCs w:val="28"/>
        </w:rPr>
        <w:t>и</w:t>
      </w:r>
      <w:r w:rsidRPr="00183A32">
        <w:rPr>
          <w:spacing w:val="-2"/>
          <w:sz w:val="28"/>
          <w:szCs w:val="28"/>
        </w:rPr>
        <w:t xml:space="preserve"> </w:t>
      </w:r>
      <w:r w:rsidRPr="00183A32">
        <w:rPr>
          <w:sz w:val="28"/>
          <w:szCs w:val="28"/>
        </w:rPr>
        <w:t>информационной сферах.</w:t>
      </w:r>
      <w:proofErr w:type="gramEnd"/>
    </w:p>
    <w:p w:rsidR="00696638" w:rsidRPr="00183A32" w:rsidRDefault="00696638">
      <w:pPr>
        <w:rPr>
          <w:rFonts w:ascii="Times New Roman" w:hAnsi="Times New Roman" w:cs="Times New Roman"/>
          <w:sz w:val="28"/>
          <w:szCs w:val="28"/>
        </w:rPr>
      </w:pPr>
    </w:p>
    <w:sectPr w:rsidR="00696638" w:rsidRPr="0018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A32"/>
    <w:rsid w:val="00183A32"/>
    <w:rsid w:val="0069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3A32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83A3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183A32"/>
    <w:pPr>
      <w:widowControl w:val="0"/>
      <w:autoSpaceDE w:val="0"/>
      <w:autoSpaceDN w:val="0"/>
      <w:spacing w:after="0" w:line="274" w:lineRule="exact"/>
      <w:ind w:left="257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Company>HP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2023-11-01T07:15:00Z</dcterms:created>
  <dcterms:modified xsi:type="dcterms:W3CDTF">2023-11-01T07:18:00Z</dcterms:modified>
</cp:coreProperties>
</file>