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FA" w:rsidRPr="00FA5BFA" w:rsidRDefault="00FA5BFA" w:rsidP="00FA5BFA">
      <w:pPr>
        <w:pStyle w:val="a7"/>
        <w:jc w:val="center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b/>
          <w:bCs/>
          <w:sz w:val="32"/>
          <w:szCs w:val="32"/>
          <w:lang w:eastAsia="ru-RU"/>
        </w:rPr>
        <w:t>Справка о материально-техническом обеспечении безопасных условий в школе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 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Для осуществления образовательного процесса в школе создана материально-техническая база.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Двухэтажное здание школы, построенное по типовому проекту и введенное в действие в 1986 году, полностью занято под образовательный процесс.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>
        <w:rPr>
          <w:rFonts w:ascii="Bookman Old Style" w:hAnsi="Bookman Old Style"/>
          <w:sz w:val="32"/>
          <w:szCs w:val="32"/>
          <w:lang w:eastAsia="ru-RU"/>
        </w:rPr>
        <w:t>Д</w:t>
      </w:r>
      <w:r w:rsidRPr="00FA5BFA">
        <w:rPr>
          <w:rFonts w:ascii="Bookman Old Style" w:hAnsi="Bookman Old Style"/>
          <w:sz w:val="32"/>
          <w:szCs w:val="32"/>
          <w:lang w:eastAsia="ru-RU"/>
        </w:rPr>
        <w:t>ля предотвращения чрезвычайных ситуаций имеется:</w:t>
      </w:r>
    </w:p>
    <w:p w:rsidR="00FA5BFA" w:rsidRPr="00FA5BFA" w:rsidRDefault="00FA5BFA" w:rsidP="00FA5BFA">
      <w:pPr>
        <w:pStyle w:val="a7"/>
        <w:numPr>
          <w:ilvl w:val="0"/>
          <w:numId w:val="7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Тревожная кнопка</w:t>
      </w:r>
    </w:p>
    <w:p w:rsidR="00FA5BFA" w:rsidRPr="00FA5BFA" w:rsidRDefault="00FA5BFA" w:rsidP="00FA5BFA">
      <w:pPr>
        <w:pStyle w:val="a7"/>
        <w:numPr>
          <w:ilvl w:val="0"/>
          <w:numId w:val="7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Автоматическая пожарная сигнализация (АПС)</w:t>
      </w:r>
    </w:p>
    <w:p w:rsidR="00FA5BFA" w:rsidRPr="00FA5BFA" w:rsidRDefault="00FA5BFA" w:rsidP="00FA5BFA">
      <w:pPr>
        <w:pStyle w:val="a7"/>
        <w:numPr>
          <w:ilvl w:val="0"/>
          <w:numId w:val="7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Видеонаблюдение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Во всех кабинетах повышенной опасности имеются средства пожаротушения, аптечки для оказания первой медицинской помощи.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Информационные стенды в вестибюлях школы по профилактике ДТП, противопожарной безопасности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 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b/>
          <w:bCs/>
          <w:sz w:val="32"/>
          <w:szCs w:val="32"/>
          <w:lang w:eastAsia="ru-RU"/>
        </w:rPr>
        <w:t>Условия для организации образовательной деятельности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Год ввода в эксплуатацию здания школы – 1986г. 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Проектная наполняемость – 196 учащихся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Реальная наполняемост</w:t>
      </w:r>
      <w:r>
        <w:rPr>
          <w:rFonts w:ascii="Bookman Old Style" w:hAnsi="Bookman Old Style"/>
          <w:color w:val="424242"/>
          <w:sz w:val="32"/>
          <w:szCs w:val="32"/>
          <w:lang w:eastAsia="ru-RU"/>
        </w:rPr>
        <w:t>ь – 6</w:t>
      </w: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9 учащихся. 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Общая площадь всех помещений – 1108,9 кв</w:t>
      </w:r>
      <w:proofErr w:type="gramStart"/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.м</w:t>
      </w:r>
      <w:proofErr w:type="gramEnd"/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Общая площадь земли, занимаемой школой 6 га</w:t>
      </w:r>
    </w:p>
    <w:p w:rsidR="00FA5BFA" w:rsidRPr="00FA5BFA" w:rsidRDefault="00FA5BFA" w:rsidP="00FA5BFA">
      <w:pPr>
        <w:pStyle w:val="a7"/>
        <w:rPr>
          <w:rFonts w:ascii="Bookman Old Style" w:hAnsi="Bookman Old Style"/>
          <w:b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 </w:t>
      </w:r>
      <w:r w:rsidRPr="00FA5BFA">
        <w:rPr>
          <w:rFonts w:ascii="Bookman Old Style" w:hAnsi="Bookman Old Style"/>
          <w:b/>
          <w:sz w:val="32"/>
          <w:szCs w:val="32"/>
          <w:lang w:eastAsia="ru-RU"/>
        </w:rPr>
        <w:t>Для успешного выполнения учебно-воспитательных задач используются: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спортивн</w:t>
      </w:r>
      <w:r>
        <w:rPr>
          <w:rFonts w:ascii="Bookman Old Style" w:hAnsi="Bookman Old Style"/>
          <w:color w:val="424242"/>
          <w:sz w:val="32"/>
          <w:szCs w:val="32"/>
          <w:lang w:eastAsia="ru-RU"/>
        </w:rPr>
        <w:t>ый зал со спортивным инвентарем и оборудованием;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школьная библиотека</w:t>
      </w:r>
      <w:r>
        <w:rPr>
          <w:rFonts w:ascii="Bookman Old Style" w:hAnsi="Bookman Old Style"/>
          <w:color w:val="424242"/>
          <w:sz w:val="32"/>
          <w:szCs w:val="32"/>
          <w:lang w:eastAsia="ru-RU"/>
        </w:rPr>
        <w:t>;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учебные кабинеты для обучения учащихся</w:t>
      </w:r>
      <w:r>
        <w:rPr>
          <w:rFonts w:ascii="Bookman Old Style" w:hAnsi="Bookman Old Style"/>
          <w:color w:val="424242"/>
          <w:sz w:val="32"/>
          <w:szCs w:val="32"/>
          <w:lang w:eastAsia="ru-RU"/>
        </w:rPr>
        <w:t>;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столовая на 40 посадочных мест</w:t>
      </w:r>
      <w:r>
        <w:rPr>
          <w:rFonts w:ascii="Bookman Old Style" w:hAnsi="Bookman Old Style"/>
          <w:color w:val="424242"/>
          <w:sz w:val="32"/>
          <w:szCs w:val="32"/>
          <w:lang w:eastAsia="ru-RU"/>
        </w:rPr>
        <w:t>;</w:t>
      </w:r>
    </w:p>
    <w:p w:rsidR="00FA5BFA" w:rsidRPr="00FA5BFA" w:rsidRDefault="00FA5BFA" w:rsidP="00FA5BFA">
      <w:pPr>
        <w:pStyle w:val="a7"/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компьютерный класс</w:t>
      </w:r>
      <w:r>
        <w:rPr>
          <w:rFonts w:ascii="Bookman Old Style" w:hAnsi="Bookman Old Style"/>
          <w:color w:val="424242"/>
          <w:sz w:val="32"/>
          <w:szCs w:val="32"/>
          <w:lang w:eastAsia="ru-RU"/>
        </w:rPr>
        <w:t>.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 xml:space="preserve">Для учеников и учителей в школе созданы условия для </w:t>
      </w:r>
      <w:proofErr w:type="spellStart"/>
      <w:r w:rsidRPr="00FA5BFA">
        <w:rPr>
          <w:rFonts w:ascii="Bookman Old Style" w:hAnsi="Bookman Old Style"/>
          <w:sz w:val="32"/>
          <w:szCs w:val="32"/>
          <w:lang w:eastAsia="ru-RU"/>
        </w:rPr>
        <w:t>безлимитного</w:t>
      </w:r>
      <w:proofErr w:type="spellEnd"/>
      <w:r w:rsidRPr="00FA5BFA">
        <w:rPr>
          <w:rFonts w:ascii="Bookman Old Style" w:hAnsi="Bookman Old Style"/>
          <w:sz w:val="32"/>
          <w:szCs w:val="32"/>
          <w:lang w:eastAsia="ru-RU"/>
        </w:rPr>
        <w:t xml:space="preserve"> доступа к сети Интернет, получения </w:t>
      </w:r>
      <w:r w:rsidRPr="00FA5BFA">
        <w:rPr>
          <w:rFonts w:ascii="Bookman Old Style" w:hAnsi="Bookman Old Style"/>
          <w:sz w:val="32"/>
          <w:szCs w:val="32"/>
          <w:lang w:eastAsia="ru-RU"/>
        </w:rPr>
        <w:lastRenderedPageBreak/>
        <w:t xml:space="preserve">информации на образовательных сайтах. Скорость выхода в Интернет 4 Мбит/сек., предоставляется </w:t>
      </w:r>
      <w:proofErr w:type="spellStart"/>
      <w:r>
        <w:rPr>
          <w:rFonts w:ascii="Bookman Old Style" w:hAnsi="Bookman Old Style"/>
          <w:sz w:val="32"/>
          <w:szCs w:val="32"/>
          <w:lang w:eastAsia="ru-RU"/>
        </w:rPr>
        <w:t>контен</w:t>
      </w:r>
      <w:proofErr w:type="gramStart"/>
      <w:r>
        <w:rPr>
          <w:rFonts w:ascii="Bookman Old Style" w:hAnsi="Bookman Old Style"/>
          <w:sz w:val="32"/>
          <w:szCs w:val="32"/>
          <w:lang w:eastAsia="ru-RU"/>
        </w:rPr>
        <w:t>т</w:t>
      </w:r>
      <w:proofErr w:type="spellEnd"/>
      <w:r>
        <w:rPr>
          <w:rFonts w:ascii="Bookman Old Style" w:hAnsi="Bookman Old Style"/>
          <w:sz w:val="32"/>
          <w:szCs w:val="32"/>
          <w:lang w:eastAsia="ru-RU"/>
        </w:rPr>
        <w:t>-</w:t>
      </w:r>
      <w:proofErr w:type="gramEnd"/>
      <w:r w:rsidRPr="00FA5BFA">
        <w:rPr>
          <w:rFonts w:ascii="Bookman Old Style" w:hAnsi="Bookman Old Style"/>
          <w:sz w:val="32"/>
          <w:szCs w:val="32"/>
          <w:lang w:eastAsia="ru-RU"/>
        </w:rPr>
        <w:t xml:space="preserve"> фильтрация.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 Школьники имеют возможность работать в сети Интернет на уроках информатики, факультативных курсах, занятиях кружков и ежедневно в свободном доступе после уроков в компьютерном классе или библиотеке.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 xml:space="preserve">Имеются </w:t>
      </w:r>
      <w:proofErr w:type="spellStart"/>
      <w:r w:rsidRPr="00FA5BFA">
        <w:rPr>
          <w:rFonts w:ascii="Bookman Old Style" w:hAnsi="Bookman Old Style"/>
          <w:sz w:val="32"/>
          <w:szCs w:val="32"/>
          <w:lang w:eastAsia="ru-RU"/>
        </w:rPr>
        <w:t>мультимедийные</w:t>
      </w:r>
      <w:proofErr w:type="spellEnd"/>
      <w:r w:rsidRPr="00FA5BFA">
        <w:rPr>
          <w:rFonts w:ascii="Bookman Old Style" w:hAnsi="Bookman Old Style"/>
          <w:sz w:val="32"/>
          <w:szCs w:val="32"/>
          <w:lang w:eastAsia="ru-RU"/>
        </w:rPr>
        <w:t xml:space="preserve"> проекторы, интерактивная доска, постоянно функционирует электронная почта, в школе есть множительная техника.   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 xml:space="preserve">В школе развита кабинетная система, которая повышает эффективность </w:t>
      </w:r>
      <w:proofErr w:type="spellStart"/>
      <w:r w:rsidRPr="00FA5BFA">
        <w:rPr>
          <w:rFonts w:ascii="Bookman Old Style" w:hAnsi="Bookman Old Style"/>
          <w:sz w:val="32"/>
          <w:szCs w:val="32"/>
          <w:lang w:eastAsia="ru-RU"/>
        </w:rPr>
        <w:t>учебно-воспитатательной</w:t>
      </w:r>
      <w:proofErr w:type="spellEnd"/>
      <w:r w:rsidRPr="00FA5BFA">
        <w:rPr>
          <w:rFonts w:ascii="Bookman Old Style" w:hAnsi="Bookman Old Style"/>
          <w:sz w:val="32"/>
          <w:szCs w:val="32"/>
          <w:lang w:eastAsia="ru-RU"/>
        </w:rPr>
        <w:t xml:space="preserve"> работы, способствует научной организации труда учителя и учащихся, создаёт возможность для реализации требований педагогики, психологии, школьной гигиены, техники безопасности, экономики и т. д. В целом она представляет собой одну из составных частей учебно-материальной базы школы. 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проводиться учебная, факультативная и внеклассная работа с </w:t>
      </w:r>
      <w:proofErr w:type="gramStart"/>
      <w:r w:rsidRPr="00FA5BFA">
        <w:rPr>
          <w:rFonts w:ascii="Bookman Old Style" w:hAnsi="Bookman Old Style"/>
          <w:sz w:val="32"/>
          <w:szCs w:val="32"/>
          <w:lang w:eastAsia="ru-RU"/>
        </w:rPr>
        <w:t>учащимися</w:t>
      </w:r>
      <w:proofErr w:type="gramEnd"/>
      <w:r w:rsidRPr="00FA5BFA">
        <w:rPr>
          <w:rFonts w:ascii="Bookman Old Style" w:hAnsi="Bookman Old Style"/>
          <w:sz w:val="32"/>
          <w:szCs w:val="32"/>
          <w:lang w:eastAsia="ru-RU"/>
        </w:rPr>
        <w:t xml:space="preserve"> и методическая работа по предмету. Школьные учебные кабинеты оснащены необходимым оборудованием. Все классные комнаты отремонтированы и находятся в хорошем состоянии. Состояние мебели удовлетворительное. Для </w:t>
      </w:r>
      <w:proofErr w:type="gramStart"/>
      <w:r w:rsidRPr="00FA5BFA">
        <w:rPr>
          <w:rFonts w:ascii="Bookman Old Style" w:hAnsi="Bookman Old Style"/>
          <w:sz w:val="32"/>
          <w:szCs w:val="32"/>
          <w:lang w:eastAsia="ru-RU"/>
        </w:rPr>
        <w:t>обучающихся</w:t>
      </w:r>
      <w:proofErr w:type="gramEnd"/>
      <w:r w:rsidRPr="00FA5BFA">
        <w:rPr>
          <w:rFonts w:ascii="Bookman Old Style" w:hAnsi="Bookman Old Style"/>
          <w:sz w:val="32"/>
          <w:szCs w:val="32"/>
          <w:lang w:eastAsia="ru-RU"/>
        </w:rPr>
        <w:t xml:space="preserve">  начальной школы мебель полностью подобрана, что обеспечивает каждого учащегося удобным рабочим местом в соответствии с его ростом. 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 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lastRenderedPageBreak/>
        <w:t>                  </w:t>
      </w:r>
      <w:r w:rsidRPr="00FA5BFA">
        <w:rPr>
          <w:rFonts w:ascii="Bookman Old Style" w:hAnsi="Bookman Old Style"/>
          <w:b/>
          <w:bCs/>
          <w:sz w:val="32"/>
          <w:szCs w:val="32"/>
          <w:lang w:eastAsia="ru-RU"/>
        </w:rPr>
        <w:t>Школа имеет следующие кабинеты: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Кабинет русского языка и литературы  - 1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Кабинет математики - 1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Кабинет истории - 1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Кабинет информатики --1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Кабинет химии, биологии и физики - 1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Кабинет начальных классов – 3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Учительская—1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>
        <w:rPr>
          <w:rFonts w:ascii="Bookman Old Style" w:hAnsi="Bookman Old Style"/>
          <w:sz w:val="32"/>
          <w:szCs w:val="32"/>
          <w:lang w:eastAsia="ru-RU"/>
        </w:rPr>
        <w:t>Кабинет старшего учителя</w:t>
      </w:r>
      <w:r w:rsidRPr="00FA5BFA">
        <w:rPr>
          <w:rFonts w:ascii="Bookman Old Style" w:hAnsi="Bookman Old Style"/>
          <w:sz w:val="32"/>
          <w:szCs w:val="32"/>
          <w:lang w:eastAsia="ru-RU"/>
        </w:rPr>
        <w:t>– 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Гардероб – 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Кабинет технологии --1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Спортивный зал - 1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Школьная библиотека - 1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 xml:space="preserve">В школе имеется специально оборудованная столовая на 40 посадочных мест, в которой осуществляется горячее питание школьников. Столовая оборудована водонагревателем, для учащихся установлены раковины для мытья рук и </w:t>
      </w:r>
      <w:proofErr w:type="spellStart"/>
      <w:r w:rsidRPr="00FA5BFA">
        <w:rPr>
          <w:rFonts w:ascii="Bookman Old Style" w:hAnsi="Bookman Old Style"/>
          <w:sz w:val="32"/>
          <w:szCs w:val="32"/>
          <w:lang w:eastAsia="ru-RU"/>
        </w:rPr>
        <w:t>электрполотенца</w:t>
      </w:r>
      <w:proofErr w:type="spellEnd"/>
      <w:r w:rsidRPr="00FA5BFA">
        <w:rPr>
          <w:rFonts w:ascii="Bookman Old Style" w:hAnsi="Bookman Old Style"/>
          <w:sz w:val="32"/>
          <w:szCs w:val="32"/>
          <w:lang w:eastAsia="ru-RU"/>
        </w:rPr>
        <w:t>.</w:t>
      </w:r>
    </w:p>
    <w:p w:rsidR="00FA5BFA" w:rsidRPr="00FA5BFA" w:rsidRDefault="00FA5BFA" w:rsidP="00FA5BFA">
      <w:pPr>
        <w:pStyle w:val="a7"/>
        <w:rPr>
          <w:rFonts w:ascii="Bookman Old Style" w:hAnsi="Bookman Old Style"/>
          <w:sz w:val="32"/>
          <w:szCs w:val="32"/>
          <w:lang w:eastAsia="ru-RU"/>
        </w:rPr>
      </w:pPr>
      <w:r w:rsidRPr="00FA5BFA">
        <w:rPr>
          <w:rFonts w:ascii="Bookman Old Style" w:hAnsi="Bookman Old Style"/>
          <w:sz w:val="32"/>
          <w:szCs w:val="32"/>
          <w:lang w:eastAsia="ru-RU"/>
        </w:rPr>
        <w:t>На территории расположены:</w:t>
      </w:r>
    </w:p>
    <w:p w:rsidR="00FA5BFA" w:rsidRPr="00FA5BFA" w:rsidRDefault="00FA5BFA" w:rsidP="00FA5BFA">
      <w:pPr>
        <w:pStyle w:val="a7"/>
        <w:numPr>
          <w:ilvl w:val="0"/>
          <w:numId w:val="8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тепловая стоянка</w:t>
      </w:r>
    </w:p>
    <w:p w:rsidR="00FA5BFA" w:rsidRPr="00FA5BFA" w:rsidRDefault="00FA5BFA" w:rsidP="00FA5BFA">
      <w:pPr>
        <w:pStyle w:val="a7"/>
        <w:numPr>
          <w:ilvl w:val="0"/>
          <w:numId w:val="8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овощехранилище</w:t>
      </w:r>
    </w:p>
    <w:p w:rsidR="00FA5BFA" w:rsidRPr="00FA5BFA" w:rsidRDefault="00FA5BFA" w:rsidP="00FA5BFA">
      <w:pPr>
        <w:pStyle w:val="a7"/>
        <w:numPr>
          <w:ilvl w:val="0"/>
          <w:numId w:val="8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теплица</w:t>
      </w:r>
    </w:p>
    <w:p w:rsidR="00FA5BFA" w:rsidRPr="00FA5BFA" w:rsidRDefault="00FA5BFA" w:rsidP="00FA5BFA">
      <w:pPr>
        <w:pStyle w:val="a7"/>
        <w:numPr>
          <w:ilvl w:val="0"/>
          <w:numId w:val="8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футбольное поле</w:t>
      </w:r>
    </w:p>
    <w:p w:rsidR="00FA5BFA" w:rsidRPr="00FA5BFA" w:rsidRDefault="00FA5BFA" w:rsidP="00FA5BFA">
      <w:pPr>
        <w:pStyle w:val="a7"/>
        <w:numPr>
          <w:ilvl w:val="0"/>
          <w:numId w:val="8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складские помещения</w:t>
      </w:r>
    </w:p>
    <w:p w:rsidR="00FA5BFA" w:rsidRPr="00FA5BFA" w:rsidRDefault="00FA5BFA" w:rsidP="00FA5BFA">
      <w:pPr>
        <w:pStyle w:val="a7"/>
        <w:numPr>
          <w:ilvl w:val="0"/>
          <w:numId w:val="8"/>
        </w:numPr>
        <w:rPr>
          <w:rFonts w:ascii="Bookman Old Style" w:hAnsi="Bookman Old Style"/>
          <w:color w:val="424242"/>
          <w:sz w:val="32"/>
          <w:szCs w:val="32"/>
          <w:lang w:eastAsia="ru-RU"/>
        </w:rPr>
      </w:pPr>
      <w:r w:rsidRPr="00FA5BFA">
        <w:rPr>
          <w:rFonts w:ascii="Bookman Old Style" w:hAnsi="Bookman Old Style"/>
          <w:color w:val="424242"/>
          <w:sz w:val="32"/>
          <w:szCs w:val="32"/>
          <w:lang w:eastAsia="ru-RU"/>
        </w:rPr>
        <w:t>памятник</w:t>
      </w:r>
    </w:p>
    <w:p w:rsidR="00931728" w:rsidRPr="00FA5BFA" w:rsidRDefault="00FA5BFA" w:rsidP="00FA5BFA">
      <w:pPr>
        <w:pStyle w:val="a7"/>
        <w:rPr>
          <w:rFonts w:ascii="Bookman Old Style" w:hAnsi="Bookman Old Style"/>
          <w:sz w:val="32"/>
          <w:szCs w:val="32"/>
        </w:rPr>
      </w:pPr>
    </w:p>
    <w:sectPr w:rsidR="00931728" w:rsidRPr="00FA5BFA" w:rsidSect="00FA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614"/>
    <w:multiLevelType w:val="multilevel"/>
    <w:tmpl w:val="C440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5AD"/>
    <w:multiLevelType w:val="multilevel"/>
    <w:tmpl w:val="2774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262C1"/>
    <w:multiLevelType w:val="hybridMultilevel"/>
    <w:tmpl w:val="C8086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F5035"/>
    <w:multiLevelType w:val="multilevel"/>
    <w:tmpl w:val="6CE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471A0"/>
    <w:multiLevelType w:val="multilevel"/>
    <w:tmpl w:val="B682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D41CA"/>
    <w:multiLevelType w:val="multilevel"/>
    <w:tmpl w:val="B1AC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777FB"/>
    <w:multiLevelType w:val="hybridMultilevel"/>
    <w:tmpl w:val="603E8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9B4217"/>
    <w:multiLevelType w:val="multilevel"/>
    <w:tmpl w:val="404C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BFA"/>
    <w:rsid w:val="004B7DCF"/>
    <w:rsid w:val="0079420C"/>
    <w:rsid w:val="00981AB9"/>
    <w:rsid w:val="00F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FA"/>
    <w:pPr>
      <w:spacing w:before="196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B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B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297">
          <w:marLeft w:val="0"/>
          <w:marRight w:val="0"/>
          <w:marTop w:val="100"/>
          <w:marBottom w:val="100"/>
          <w:divBdr>
            <w:top w:val="single" w:sz="12" w:space="0" w:color="DDDDDD"/>
            <w:left w:val="single" w:sz="12" w:space="0" w:color="DDDDDD"/>
            <w:bottom w:val="single" w:sz="12" w:space="0" w:color="DDDDDD"/>
            <w:right w:val="single" w:sz="12" w:space="0" w:color="DDDDDD"/>
          </w:divBdr>
          <w:divsChild>
            <w:div w:id="4244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288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6" w:color="F3F3F3"/>
                            <w:left w:val="single" w:sz="48" w:space="16" w:color="F3F3F3"/>
                            <w:bottom w:val="single" w:sz="48" w:space="16" w:color="F3F3F3"/>
                            <w:right w:val="single" w:sz="48" w:space="16" w:color="F3F3F3"/>
                          </w:divBdr>
                          <w:divsChild>
                            <w:div w:id="493763159">
                              <w:marLeft w:val="327"/>
                              <w:marRight w:val="3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4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84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2020-10-06T20:47:00Z</dcterms:created>
  <dcterms:modified xsi:type="dcterms:W3CDTF">2020-10-06T20:55:00Z</dcterms:modified>
</cp:coreProperties>
</file>