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="Arial"/>
          <w:sz w:val="28"/>
          <w:szCs w:val="28"/>
          <w:lang w:eastAsia="en-US"/>
        </w:rPr>
      </w:pPr>
      <w:r w:rsidRPr="001654A8">
        <w:rPr>
          <w:rFonts w:eastAsiaTheme="minorHAnsi" w:cs="Arial"/>
          <w:sz w:val="28"/>
          <w:szCs w:val="28"/>
          <w:lang w:eastAsia="en-US"/>
        </w:rPr>
        <w:br/>
      </w:r>
      <w:r w:rsidR="00DB047D" w:rsidRPr="00DB047D">
        <w:rPr>
          <w:rFonts w:eastAsiaTheme="minorHAnsi" w:cs="Arial"/>
          <w:noProof/>
          <w:sz w:val="28"/>
          <w:szCs w:val="28"/>
        </w:rPr>
        <w:drawing>
          <wp:inline distT="0" distB="0" distL="0" distR="0">
            <wp:extent cx="6932295" cy="9531906"/>
            <wp:effectExtent l="19050" t="0" r="1905" b="0"/>
            <wp:docPr id="4" name="Рисунок 3" descr="C:\Users\0\Documents\титульн фото фак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\Documents\титульн фото фак 6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953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A8" w:rsidRDefault="001654A8" w:rsidP="001654A8">
      <w:pPr>
        <w:widowControl/>
        <w:autoSpaceDE/>
        <w:autoSpaceDN/>
        <w:adjustRightInd/>
        <w:spacing w:after="120"/>
        <w:rPr>
          <w:sz w:val="27"/>
          <w:szCs w:val="27"/>
        </w:rPr>
      </w:pPr>
    </w:p>
    <w:p w:rsidR="001654A8" w:rsidRDefault="001654A8" w:rsidP="001654A8">
      <w:pPr>
        <w:widowControl/>
        <w:autoSpaceDE/>
        <w:autoSpaceDN/>
        <w:adjustRightInd/>
        <w:spacing w:after="120"/>
        <w:rPr>
          <w:sz w:val="27"/>
          <w:szCs w:val="27"/>
        </w:rPr>
      </w:pPr>
    </w:p>
    <w:p w:rsidR="001654A8" w:rsidRPr="00DB047D" w:rsidRDefault="007177C8" w:rsidP="001654A8">
      <w:pPr>
        <w:widowControl/>
        <w:autoSpaceDE/>
        <w:autoSpaceDN/>
        <w:adjustRightInd/>
        <w:spacing w:after="12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</w:t>
      </w:r>
      <w:bookmarkStart w:id="0" w:name="_GoBack"/>
      <w:bookmarkEnd w:id="0"/>
      <w:r w:rsidR="001654A8" w:rsidRPr="001654A8">
        <w:rPr>
          <w:rFonts w:eastAsiaTheme="minorHAnsi" w:cs="Arial"/>
          <w:sz w:val="32"/>
          <w:szCs w:val="32"/>
          <w:lang w:eastAsia="en-US"/>
        </w:rPr>
        <w:t xml:space="preserve">Пояснительная записка 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 xml:space="preserve">  Краеведческое содержание программы включает в себя изучение природных особенностей Пермского края, расширяя и дополняя учебное содержание курсов биологии  6 класса основной школы. 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 xml:space="preserve">  Программа ориентирована на учащихся 6 класса.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 xml:space="preserve">  В этом возрасте учащиеся уже понимают практическую ценность природы для жизни людей, но еще не осознают ее эстетического, санитарно-гигиенического, научно-познавательного значения также недостаточно оценивают влияние человека на природу и возникающие изменения среды из-за его воздействия. В связи с этим возникает необходимость более близкого знакомства с природой родного края, современным ее состоянием и влиянием человека на окружающую среду.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 xml:space="preserve">  Цель программы: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>Углубленное изучение природы родного края, ее ресурсов, а также воспитание экологически грамотного поведения в природе.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 xml:space="preserve">  Задачи программы: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>1.Расширение знаний учащихся об окружающем мире.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>2.Формирование простейших экологических понятий и навыков у учащихся.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>3.Формирование положительной мотивации в общественно – полезной деятельности учащихся по сохранению природы родного края.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>4.Формирование первичных навыков правильного поведения в природе.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>5.Обучение постановке опытов и обработке полученных результатов.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 xml:space="preserve">  Представленная программа построена на принципах развивающего обучения, предполагающего формирование у детей умения самостоятельно мыслить, анализировать, обобщать, устанавливать причинно-следственные связи.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 xml:space="preserve">  Занятия являются комплексными – на них используются различные виды деятельности как теоретического, так и практического характера: лекции, экскурсии, мультимедийные уроки, уроки-проекты, аналитические и эвристические беседы, сценки, экологические сказки, подвижные и интеллектуальные игры, работа с наглядными пособиями. На занятиях проводится демонстрация схем, таблиц, презентаций, фотографий, видеофильмов, а также используется разнообразный раздаточный материал.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>Все это позволит учащимся познать красоту и уникальность природы родного края, понять необходимость ее охраны и бережного отношения к ней.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lastRenderedPageBreak/>
        <w:t xml:space="preserve">  Общее количество часов – 34, 1 учебный час в неделю.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  Формы организации работы учащихся: фронтальная, индивидуальная, коллективная, парная, групповая.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Виды деятельности учащихся: устные сообщения, обсуждения, работа с источниками, доклады, защита презентации.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32"/>
          <w:szCs w:val="22"/>
          <w:lang w:eastAsia="en-US"/>
        </w:rPr>
      </w:pPr>
      <w:r w:rsidRPr="001654A8">
        <w:rPr>
          <w:rFonts w:eastAsiaTheme="minorHAnsi" w:cstheme="minorBidi"/>
          <w:sz w:val="32"/>
          <w:szCs w:val="22"/>
          <w:lang w:eastAsia="en-US"/>
        </w:rPr>
        <w:t xml:space="preserve">                                  Учебно-тематический план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6804"/>
        <w:gridCol w:w="1617"/>
      </w:tblGrid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№ </w:t>
            </w:r>
            <w:proofErr w:type="gramStart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п</w:t>
            </w:r>
            <w:proofErr w:type="gramEnd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/п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Разделы  программы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Количество часов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Введение. Экскурсия 1.В горах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2. На болоте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3. В сосновом лесу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4. В темнохвойном лесу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5. В лиственном лесу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6. На вырубках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7.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7. На лугу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8.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8. В лесостепи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9.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9. На реках и озерах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10.</w:t>
            </w: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10. В городе и селе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Проект «Моя экскурсия»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</w:tr>
      <w:tr w:rsidR="001654A8" w:rsidRPr="001654A8" w:rsidTr="001654A8">
        <w:trPr>
          <w:trHeight w:val="348"/>
        </w:trPr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Обобщение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</w:t>
            </w:r>
          </w:p>
        </w:tc>
      </w:tr>
      <w:tr w:rsidR="001654A8" w:rsidRPr="001654A8" w:rsidTr="001654A8">
        <w:tc>
          <w:tcPr>
            <w:tcW w:w="392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34</w:t>
            </w:r>
          </w:p>
        </w:tc>
      </w:tr>
    </w:tbl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Рабочая программа ориентирована на использование учебного пособия  </w:t>
      </w:r>
      <w:proofErr w:type="spellStart"/>
      <w:r w:rsidRPr="001654A8">
        <w:rPr>
          <w:rFonts w:eastAsiaTheme="minorHAnsi" w:cstheme="minorBidi"/>
          <w:sz w:val="28"/>
          <w:szCs w:val="22"/>
          <w:lang w:eastAsia="en-US"/>
        </w:rPr>
        <w:t>Е.Г.Ефимик</w:t>
      </w:r>
      <w:proofErr w:type="spellEnd"/>
      <w:proofErr w:type="gramStart"/>
      <w:r w:rsidRPr="001654A8">
        <w:rPr>
          <w:rFonts w:eastAsiaTheme="minorHAnsi" w:cstheme="minorBidi"/>
          <w:sz w:val="28"/>
          <w:szCs w:val="22"/>
          <w:lang w:eastAsia="en-US"/>
        </w:rPr>
        <w:t xml:space="preserve"> ,</w:t>
      </w:r>
      <w:proofErr w:type="gramEnd"/>
      <w:r w:rsidRPr="001654A8">
        <w:rPr>
          <w:rFonts w:eastAsiaTheme="minorHAnsi" w:cstheme="minorBidi"/>
          <w:sz w:val="28"/>
          <w:szCs w:val="22"/>
          <w:lang w:eastAsia="en-US"/>
        </w:rPr>
        <w:t xml:space="preserve">  </w:t>
      </w:r>
      <w:proofErr w:type="spellStart"/>
      <w:r w:rsidRPr="001654A8">
        <w:rPr>
          <w:rFonts w:eastAsiaTheme="minorHAnsi" w:cstheme="minorBidi"/>
          <w:sz w:val="28"/>
          <w:szCs w:val="22"/>
          <w:lang w:eastAsia="en-US"/>
        </w:rPr>
        <w:t>А.И.Шепель</w:t>
      </w:r>
      <w:proofErr w:type="spellEnd"/>
      <w:r w:rsidRPr="001654A8">
        <w:rPr>
          <w:rFonts w:eastAsiaTheme="minorHAnsi" w:cstheme="minorBidi"/>
          <w:sz w:val="28"/>
          <w:szCs w:val="22"/>
          <w:lang w:eastAsia="en-US"/>
        </w:rPr>
        <w:t xml:space="preserve"> «Мой Пермский край. Мир живой природы».- Екатеринбург: Уральский рабочий, 2016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                       Содержание  факультативного курса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 Введение. Экскурсия 1.В горах (3 ч.)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Введение в курс. Что растет в горах. Грибы. Кто в горах живет.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 Экскурсия 2. На болоте (3 ч.)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Виды болот. Верховое болото. Низинное болото. Кто на болотах живет.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Экскурсия 3. В сосновом лесу(3 ч.)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Что в сосняке растет. Грибы. Кто в сосняке живет.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Экскурсия 4. В темнохвойном лесу (3ч.)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Тайга. Что в темнохвойном лесу растет. Грибы. Кто в темнохвойном лесу живет.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lastRenderedPageBreak/>
        <w:t xml:space="preserve">     Экскурсия 5. В лиственном лесу (3 ч.)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Лиственные леса. Что в лиственном лесу растет. Грибы. Кто в лиственном лесу  живет.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  <w:r w:rsidRPr="001654A8">
        <w:rPr>
          <w:rFonts w:eastAsiaTheme="minorHAnsi" w:cs="Arial"/>
          <w:sz w:val="28"/>
          <w:szCs w:val="30"/>
          <w:lang w:eastAsia="en-US"/>
        </w:rPr>
        <w:t xml:space="preserve">    </w:t>
      </w:r>
      <w:r w:rsidRPr="001654A8">
        <w:rPr>
          <w:rFonts w:eastAsiaTheme="minorHAnsi" w:cstheme="minorBidi"/>
          <w:sz w:val="28"/>
          <w:szCs w:val="22"/>
          <w:lang w:eastAsia="en-US"/>
        </w:rPr>
        <w:t>Экскурсия 6. На вырубках</w:t>
      </w:r>
      <w:r w:rsidRPr="001654A8">
        <w:rPr>
          <w:rFonts w:eastAsiaTheme="minorHAnsi" w:cs="Arial"/>
          <w:sz w:val="28"/>
          <w:szCs w:val="30"/>
          <w:lang w:eastAsia="en-US"/>
        </w:rPr>
        <w:t xml:space="preserve">  (3 ч.)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/>
          <w:sz w:val="28"/>
          <w:szCs w:val="30"/>
          <w:lang w:eastAsia="en-US"/>
        </w:rPr>
        <w:t xml:space="preserve">Понятие вырубка. </w:t>
      </w:r>
      <w:r w:rsidRPr="001654A8">
        <w:rPr>
          <w:rFonts w:eastAsiaTheme="minorHAnsi" w:cstheme="minorBidi"/>
          <w:sz w:val="28"/>
          <w:szCs w:val="22"/>
          <w:lang w:eastAsia="en-US"/>
        </w:rPr>
        <w:t>Что на вырубках растет. Грибы. Кто на вырубках живет.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                             Экскурсия 7. На лугу (3 ч.)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Виды лугов. Что на лугу растет. Грибы. Кто на лугу живет.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Экскурсия 8. В лесостепи (3 ч.)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Кунгурская лесостепь. Что в лесостепи растет. Грибы. Кто в лесостепи живет.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Экскурсия 9. На реках и озерах (3 ч.)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Реки Пермского края. Что в воде растет. Беспозвоночные животные водоемов. Позвоночные животные.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Экскурсия 10. В городе и селе (3 ч.)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Города Пермского края. Что в населенных пунктах растет. Кто в населенных пунктах живет.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 Проект «Моя экскурсия» (3 ч.)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Виды проектов. Структура проектов. Работа со справочным материалом.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  Обобщение (1 ч.)  Защита проектов</w:t>
      </w:r>
    </w:p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theme="minorBidi"/>
          <w:sz w:val="32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                        </w:t>
      </w:r>
      <w:r w:rsidRPr="001654A8">
        <w:rPr>
          <w:rFonts w:eastAsiaTheme="minorHAnsi" w:cstheme="minorBidi"/>
          <w:sz w:val="32"/>
          <w:szCs w:val="22"/>
          <w:lang w:eastAsia="en-US"/>
        </w:rPr>
        <w:t>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"/>
        <w:gridCol w:w="915"/>
        <w:gridCol w:w="2698"/>
        <w:gridCol w:w="5528"/>
      </w:tblGrid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 xml:space="preserve">№ </w:t>
            </w:r>
            <w:proofErr w:type="gramStart"/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п</w:t>
            </w:r>
            <w:proofErr w:type="gramEnd"/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/п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Дата</w:t>
            </w: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Тема программы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Кол-во часов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Тема занятия</w:t>
            </w: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1.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Введение. Экскурсия 1.В горах 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1.Введение в курс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2.Что растет в горах. Грибы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3.Кто в горах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2.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2. На болоте 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4.Виды болот. Верховое болото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5.Низинное болото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6.Кто на болотах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lastRenderedPageBreak/>
              <w:t>3.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3. В сосновом лесу(3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7.Что в сосняке растет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8.Грибы 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9.Кто в сосняке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4.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4. В темнохвойном лесу (3ч.)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10.Тайга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11.Что в темнохвойном лесу растет. Грибы 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12.Кто в темнохвойном лесу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5.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5. В лиственном лесу 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13.Лиственные леса. Что в лиственном лесу растет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14.Грибы 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15.Кто в лиственном лесу 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6.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6. На вырубках</w:t>
            </w: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 xml:space="preserve">  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/>
                <w:sz w:val="28"/>
                <w:szCs w:val="30"/>
                <w:lang w:eastAsia="en-US"/>
              </w:rPr>
              <w:t xml:space="preserve">16.Понятие вырубка. </w:t>
            </w: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Что на вырубках растет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17. Грибы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18. Кто на вырубках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7.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7. На лугу 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19.Виды лугов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20. Что на лугу растет. Грибы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21.Кто на лугу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8.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    Экскурсия 8. В лесостепи (3 ч.)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22.Кунгурская лесостепь 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23.Что в лесостепи растет. Грибы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24.Кто в лесостепи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9.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9. На реках и озерах 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25.Реки Пермского края. Что в воде растет 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26.Беспозвоночные животные водоемов.27.Позвоночные животные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10.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Экскурсия 10. В городе и селе 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28.Города Пермского края.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29.Что в населенных пунктах растет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30.Кто в населенных пунктах живет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t>11.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Проект «Моя экскурсия» (3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31.Виды проектов. Структура проектов.32.Работа со справочным материалом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33. Работа со справочным материалом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="Arial"/>
                <w:sz w:val="28"/>
                <w:szCs w:val="30"/>
                <w:lang w:eastAsia="en-US"/>
              </w:rPr>
              <w:lastRenderedPageBreak/>
              <w:t>12.</w:t>
            </w: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Обобщение (1 ч.)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34.Защита проектов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</w:tr>
      <w:tr w:rsidR="001654A8" w:rsidRPr="001654A8" w:rsidTr="001654A8">
        <w:tc>
          <w:tcPr>
            <w:tcW w:w="606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915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="Arial"/>
                <w:sz w:val="28"/>
                <w:szCs w:val="30"/>
                <w:lang w:eastAsia="en-US"/>
              </w:rPr>
            </w:pPr>
          </w:p>
        </w:tc>
        <w:tc>
          <w:tcPr>
            <w:tcW w:w="269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Итого -34ч.</w:t>
            </w:r>
          </w:p>
        </w:tc>
        <w:tc>
          <w:tcPr>
            <w:tcW w:w="5528" w:type="dxa"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</w:tbl>
    <w:p w:rsidR="001654A8" w:rsidRPr="001654A8" w:rsidRDefault="001654A8" w:rsidP="001654A8">
      <w:pPr>
        <w:widowControl/>
        <w:autoSpaceDE/>
        <w:autoSpaceDN/>
        <w:adjustRightInd/>
        <w:spacing w:after="200" w:line="276" w:lineRule="auto"/>
        <w:rPr>
          <w:rFonts w:eastAsiaTheme="minorHAnsi" w:cs="Arial"/>
          <w:sz w:val="28"/>
          <w:szCs w:val="30"/>
          <w:lang w:eastAsia="en-US"/>
        </w:rPr>
      </w:pP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ТРЕБОВАНИЯ К УРОВНЮ ПОДГОТОВКИ </w:t>
      </w:r>
      <w:proofErr w:type="gramStart"/>
      <w:r w:rsidRPr="001654A8">
        <w:rPr>
          <w:rFonts w:eastAsiaTheme="minorHAnsi" w:cstheme="minorBidi"/>
          <w:sz w:val="28"/>
          <w:szCs w:val="22"/>
          <w:lang w:eastAsia="en-US"/>
        </w:rPr>
        <w:t>ОБУЧАЮЩИХСЯ</w:t>
      </w:r>
      <w:proofErr w:type="gramEnd"/>
      <w:r w:rsidRPr="001654A8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Ключевые компетенции </w:t>
      </w:r>
    </w:p>
    <w:p w:rsidR="001654A8" w:rsidRPr="001654A8" w:rsidRDefault="001654A8" w:rsidP="001654A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освоение знаний живой природе и природных комплексах области;  современных методах познания природы;  об окружающей среде, путях её сохранения и рационального природопользования;</w:t>
      </w:r>
    </w:p>
    <w:p w:rsidR="001654A8" w:rsidRPr="001654A8" w:rsidRDefault="001654A8" w:rsidP="001654A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развитие: познавательных интересов, интеллектуальных и творческих способностей в процессе наблюдений и исследований, изучения родной природы;</w:t>
      </w:r>
    </w:p>
    <w:p w:rsidR="001654A8" w:rsidRPr="001654A8" w:rsidRDefault="001654A8" w:rsidP="001654A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 xml:space="preserve">воспитание: формировать бережное отношение к родной природе, ценностного отношения к природным комплексам и объектам природы, позитивные чувства национальной гордости и патриотизма по отношению к своей малой родине; </w:t>
      </w:r>
    </w:p>
    <w:p w:rsidR="001654A8" w:rsidRPr="001654A8" w:rsidRDefault="001654A8" w:rsidP="001654A8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приобретение компетентностей:  в обобщенных способах действий по нахождению и анализу информации; по защите окружающей среды; в приобретении элементов толерантности мышления, социальной и коммуникативных компетентностей в процессе изучения природы.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        Знать/понимать:</w:t>
      </w:r>
    </w:p>
    <w:p w:rsidR="001654A8" w:rsidRPr="001654A8" w:rsidRDefault="001654A8" w:rsidP="001654A8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основные группы организмов на территории края;</w:t>
      </w:r>
    </w:p>
    <w:p w:rsidR="001654A8" w:rsidRPr="001654A8" w:rsidRDefault="001654A8" w:rsidP="001654A8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значение живых организмов на земле;</w:t>
      </w:r>
    </w:p>
    <w:p w:rsidR="001654A8" w:rsidRPr="001654A8" w:rsidRDefault="001654A8" w:rsidP="001654A8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некоторые  биологические понятия и термины, касающиеся природы Пермского края;</w:t>
      </w:r>
    </w:p>
    <w:p w:rsidR="001654A8" w:rsidRPr="001654A8" w:rsidRDefault="001654A8" w:rsidP="001654A8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природные особенности родного края, связи между территориальными и природными условиями, ресурсами и хозяйственной деятельностью людей;</w:t>
      </w:r>
    </w:p>
    <w:p w:rsidR="001654A8" w:rsidRPr="001654A8" w:rsidRDefault="001654A8" w:rsidP="001654A8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сущность некоторых процессов, происходящих в живой и неживой природе;</w:t>
      </w:r>
    </w:p>
    <w:p w:rsidR="001654A8" w:rsidRPr="001654A8" w:rsidRDefault="001654A8" w:rsidP="001654A8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природные и антропогенные причины возникновения экологических проблем на локальном и региональном уровне;</w:t>
      </w:r>
    </w:p>
    <w:p w:rsidR="001654A8" w:rsidRPr="001654A8" w:rsidRDefault="001654A8" w:rsidP="001654A8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меры по сохранению природы и защите людей от стихийных природных явлений.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 Уметь:</w:t>
      </w:r>
    </w:p>
    <w:p w:rsidR="001654A8" w:rsidRPr="001654A8" w:rsidRDefault="001654A8" w:rsidP="001654A8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самостоятельно находить и пользоваться разного рода информацией для изучения природы;</w:t>
      </w:r>
    </w:p>
    <w:p w:rsidR="001654A8" w:rsidRPr="001654A8" w:rsidRDefault="001654A8" w:rsidP="001654A8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изучать природу с применением  научных  методов и с помощью некоторых приборов и инструментов;</w:t>
      </w:r>
    </w:p>
    <w:p w:rsidR="001654A8" w:rsidRPr="001654A8" w:rsidRDefault="001654A8" w:rsidP="001654A8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lastRenderedPageBreak/>
        <w:t>работать с живым и гербарным материалом, коллекциями природных объектов и другими природными материалами;</w:t>
      </w:r>
    </w:p>
    <w:p w:rsidR="001654A8" w:rsidRPr="001654A8" w:rsidRDefault="001654A8" w:rsidP="001654A8">
      <w:pPr>
        <w:widowControl/>
        <w:numPr>
          <w:ilvl w:val="0"/>
          <w:numId w:val="28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анализировать и оценивать полученную информацию.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        Использовать приобретенные знания и умения в практической деятельности и повседневной жизни:</w:t>
      </w:r>
    </w:p>
    <w:p w:rsidR="001654A8" w:rsidRPr="001654A8" w:rsidRDefault="001654A8" w:rsidP="001654A8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для соблюдения правил поведения в окружающей среде;</w:t>
      </w:r>
    </w:p>
    <w:p w:rsidR="001654A8" w:rsidRPr="001654A8" w:rsidRDefault="001654A8" w:rsidP="001654A8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для выращивания и размножения растений;</w:t>
      </w:r>
    </w:p>
    <w:p w:rsidR="001654A8" w:rsidRPr="001654A8" w:rsidRDefault="001654A8" w:rsidP="001654A8">
      <w:pPr>
        <w:widowControl/>
        <w:numPr>
          <w:ilvl w:val="0"/>
          <w:numId w:val="29"/>
        </w:numPr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для решения практических задач по определению и улучшению качества окружающей среды.</w:t>
      </w:r>
    </w:p>
    <w:p w:rsidR="001654A8" w:rsidRPr="001654A8" w:rsidRDefault="001654A8" w:rsidP="001654A8">
      <w:pPr>
        <w:widowControl/>
        <w:autoSpaceDE/>
        <w:autoSpaceDN/>
        <w:adjustRightInd/>
        <w:spacing w:before="100" w:beforeAutospacing="1" w:after="100" w:afterAutospacing="1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654A8">
        <w:rPr>
          <w:rFonts w:eastAsiaTheme="minorHAnsi" w:cstheme="minorBidi"/>
          <w:sz w:val="28"/>
          <w:szCs w:val="22"/>
          <w:lang w:eastAsia="en-US"/>
        </w:rPr>
        <w:t>ПЕРЕЧЕНЬ УЧЕБНО-МЕТОДИЧЕСКОГО ОБЕСПЕЧЕНИЯ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7"/>
      </w:tblGrid>
      <w:tr w:rsidR="001654A8" w:rsidRPr="001654A8" w:rsidTr="00165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bookmarkStart w:id="1" w:name="1ffc4497150eb96ff43ec61cae899eb20cb3dc42"/>
            <w:bookmarkEnd w:id="1"/>
          </w:p>
        </w:tc>
      </w:tr>
      <w:tr w:rsidR="001654A8" w:rsidRPr="001654A8" w:rsidTr="00165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 </w:t>
            </w:r>
            <w:proofErr w:type="spellStart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Е.Г.Ефимик</w:t>
            </w:r>
            <w:proofErr w:type="spellEnd"/>
            <w:proofErr w:type="gramStart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,</w:t>
            </w:r>
            <w:proofErr w:type="gramEnd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 </w:t>
            </w:r>
            <w:proofErr w:type="spellStart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А.И.Шепель</w:t>
            </w:r>
            <w:proofErr w:type="spellEnd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«Мой Пермский край. Мир живой природы».- Екатеринбург: Уральский рабочий, 2016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</w:p>
        </w:tc>
      </w:tr>
      <w:tr w:rsidR="001654A8" w:rsidRPr="001654A8" w:rsidTr="00165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Калинина А.А. Поурочные разработки по биологии. М.</w:t>
            </w:r>
            <w:proofErr w:type="gramStart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:</w:t>
            </w:r>
            <w:proofErr w:type="spellStart"/>
            <w:proofErr w:type="gramEnd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Вако</w:t>
            </w:r>
            <w:proofErr w:type="spellEnd"/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, 2009.</w:t>
            </w:r>
          </w:p>
        </w:tc>
      </w:tr>
      <w:tr w:rsidR="001654A8" w:rsidRPr="001654A8" w:rsidTr="00165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Высоцкая М.В. Нетрадиционные уроки по биологии в 5-11 классах.- Волгоград: Учитель, 2006г.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Калинова Г.С. Сборник заданий. – Москва. Просвещение, 2006г.                                                                                         </w:t>
            </w:r>
          </w:p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  Кириленко А.А.  Биология. Ростов. Легион 2013г.                                                                                                                                                                                                                                                                                                                        </w:t>
            </w:r>
          </w:p>
        </w:tc>
      </w:tr>
      <w:tr w:rsidR="001654A8" w:rsidRPr="001654A8" w:rsidTr="00165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Компьютер, проектор, экран</w:t>
            </w:r>
          </w:p>
        </w:tc>
      </w:tr>
      <w:tr w:rsidR="001654A8" w:rsidRPr="001654A8" w:rsidTr="001654A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4A8" w:rsidRPr="001654A8" w:rsidRDefault="001654A8" w:rsidP="001654A8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1654A8">
              <w:rPr>
                <w:rFonts w:eastAsiaTheme="minorHAnsi" w:cstheme="minorBidi"/>
                <w:sz w:val="28"/>
                <w:szCs w:val="22"/>
                <w:lang w:eastAsia="en-US"/>
              </w:rPr>
              <w:t>Набор таблиц  Растения. Животные. Гербарии Основные группы растений. Растительные сообщества.  Комплект муляжей Плодовые тела шляпочных грибов  Моллюски.   Коллекции  Покрытосеменные растения. Голосеменные растения. Микроскопы</w:t>
            </w:r>
          </w:p>
        </w:tc>
      </w:tr>
    </w:tbl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  <w:r w:rsidRPr="001654A8">
        <w:rPr>
          <w:rFonts w:eastAsiaTheme="minorHAnsi" w:cstheme="minorBidi"/>
          <w:sz w:val="28"/>
          <w:szCs w:val="32"/>
          <w:lang w:eastAsia="en-US"/>
        </w:rPr>
        <w:t xml:space="preserve">          </w:t>
      </w: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</w:p>
    <w:p w:rsidR="001654A8" w:rsidRPr="001654A8" w:rsidRDefault="001654A8" w:rsidP="001654A8">
      <w:pPr>
        <w:widowControl/>
        <w:autoSpaceDE/>
        <w:autoSpaceDN/>
        <w:adjustRightInd/>
        <w:spacing w:after="120"/>
        <w:rPr>
          <w:rFonts w:eastAsiaTheme="minorHAnsi" w:cstheme="minorBidi"/>
          <w:sz w:val="28"/>
          <w:szCs w:val="32"/>
          <w:lang w:eastAsia="en-US"/>
        </w:rPr>
      </w:pPr>
    </w:p>
    <w:p w:rsidR="002E4B64" w:rsidRDefault="002E4B64" w:rsidP="00DB047D">
      <w:pPr>
        <w:spacing w:after="120"/>
        <w:rPr>
          <w:color w:val="000000"/>
          <w:sz w:val="40"/>
          <w:szCs w:val="40"/>
        </w:rPr>
      </w:pPr>
    </w:p>
    <w:sectPr w:rsidR="002E4B64" w:rsidSect="002E4B64">
      <w:pgSz w:w="11909" w:h="16834"/>
      <w:pgMar w:top="0" w:right="142" w:bottom="1134" w:left="85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62506"/>
    <w:lvl w:ilvl="0">
      <w:numFmt w:val="bullet"/>
      <w:lvlText w:val="*"/>
      <w:lvlJc w:val="left"/>
    </w:lvl>
  </w:abstractNum>
  <w:abstractNum w:abstractNumId="1">
    <w:nsid w:val="06F5164E"/>
    <w:multiLevelType w:val="hybridMultilevel"/>
    <w:tmpl w:val="9CE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47EF"/>
    <w:multiLevelType w:val="singleLevel"/>
    <w:tmpl w:val="D09A498C"/>
    <w:lvl w:ilvl="0">
      <w:start w:val="1"/>
      <w:numFmt w:val="decimal"/>
      <w:lvlText w:val="%1)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3">
    <w:nsid w:val="17140C15"/>
    <w:multiLevelType w:val="multilevel"/>
    <w:tmpl w:val="8C48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22AF1"/>
    <w:multiLevelType w:val="singleLevel"/>
    <w:tmpl w:val="30E6368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">
    <w:nsid w:val="1DA16B4A"/>
    <w:multiLevelType w:val="singleLevel"/>
    <w:tmpl w:val="95903906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1FA11563"/>
    <w:multiLevelType w:val="singleLevel"/>
    <w:tmpl w:val="5936C4D8"/>
    <w:lvl w:ilvl="0">
      <w:start w:val="3"/>
      <w:numFmt w:val="decimal"/>
      <w:lvlText w:val="%1)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7">
    <w:nsid w:val="24230DB5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8">
    <w:nsid w:val="28981AF3"/>
    <w:multiLevelType w:val="multilevel"/>
    <w:tmpl w:val="3B1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372FC"/>
    <w:multiLevelType w:val="multilevel"/>
    <w:tmpl w:val="1C9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B5752"/>
    <w:multiLevelType w:val="multilevel"/>
    <w:tmpl w:val="6E72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38591F"/>
    <w:multiLevelType w:val="multilevel"/>
    <w:tmpl w:val="7730D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1724FC"/>
    <w:multiLevelType w:val="multilevel"/>
    <w:tmpl w:val="22187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F52236"/>
    <w:multiLevelType w:val="hybridMultilevel"/>
    <w:tmpl w:val="EC62FF0E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4">
    <w:nsid w:val="597A6266"/>
    <w:multiLevelType w:val="multilevel"/>
    <w:tmpl w:val="55CC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65F39"/>
    <w:multiLevelType w:val="singleLevel"/>
    <w:tmpl w:val="B0925AFE"/>
    <w:lvl w:ilvl="0">
      <w:start w:val="1"/>
      <w:numFmt w:val="decimal"/>
      <w:lvlText w:val="%1)"/>
      <w:legacy w:legacy="1" w:legacySpace="0" w:legacyIndent="244"/>
      <w:lvlJc w:val="left"/>
      <w:rPr>
        <w:rFonts w:ascii="Arial" w:hAnsi="Arial" w:cs="Arial" w:hint="default"/>
      </w:rPr>
    </w:lvl>
  </w:abstractNum>
  <w:abstractNum w:abstractNumId="16">
    <w:nsid w:val="656F0E01"/>
    <w:multiLevelType w:val="multilevel"/>
    <w:tmpl w:val="F43ADB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C63613"/>
    <w:multiLevelType w:val="multilevel"/>
    <w:tmpl w:val="775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2690A"/>
    <w:multiLevelType w:val="multilevel"/>
    <w:tmpl w:val="04A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86878"/>
    <w:multiLevelType w:val="multilevel"/>
    <w:tmpl w:val="033EC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3604A8"/>
    <w:multiLevelType w:val="multilevel"/>
    <w:tmpl w:val="90C67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B90553"/>
    <w:multiLevelType w:val="hybridMultilevel"/>
    <w:tmpl w:val="16F03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852BD"/>
    <w:multiLevelType w:val="multilevel"/>
    <w:tmpl w:val="CF684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BE50BE"/>
    <w:multiLevelType w:val="multilevel"/>
    <w:tmpl w:val="8C7C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4325A"/>
    <w:multiLevelType w:val="hybridMultilevel"/>
    <w:tmpl w:val="CADCE5C2"/>
    <w:lvl w:ilvl="0" w:tplc="C820311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151E1"/>
    <w:multiLevelType w:val="singleLevel"/>
    <w:tmpl w:val="DE72673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25"/>
  </w:num>
  <w:num w:numId="9">
    <w:abstractNumId w:val="4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07"/>
        <w:lvlJc w:val="left"/>
        <w:rPr>
          <w:rFonts w:ascii="Arial" w:hAnsi="Arial" w:cs="Arial" w:hint="default"/>
        </w:rPr>
      </w:lvl>
    </w:lvlOverride>
  </w:num>
  <w:num w:numId="12">
    <w:abstractNumId w:val="21"/>
  </w:num>
  <w:num w:numId="13">
    <w:abstractNumId w:val="13"/>
  </w:num>
  <w:num w:numId="14">
    <w:abstractNumId w:val="23"/>
  </w:num>
  <w:num w:numId="15">
    <w:abstractNumId w:val="3"/>
  </w:num>
  <w:num w:numId="16">
    <w:abstractNumId w:val="22"/>
  </w:num>
  <w:num w:numId="17">
    <w:abstractNumId w:val="16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 w:numId="22">
    <w:abstractNumId w:val="19"/>
  </w:num>
  <w:num w:numId="23">
    <w:abstractNumId w:val="1"/>
  </w:num>
  <w:num w:numId="24">
    <w:abstractNumId w:val="24"/>
  </w:num>
  <w:num w:numId="25">
    <w:abstractNumId w:val="8"/>
  </w:num>
  <w:num w:numId="26">
    <w:abstractNumId w:val="14"/>
  </w:num>
  <w:num w:numId="27">
    <w:abstractNumId w:val="9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4F57"/>
    <w:rsid w:val="00030D3A"/>
    <w:rsid w:val="00085950"/>
    <w:rsid w:val="000A500B"/>
    <w:rsid w:val="000E4F57"/>
    <w:rsid w:val="00110379"/>
    <w:rsid w:val="00113F68"/>
    <w:rsid w:val="00132033"/>
    <w:rsid w:val="001438D2"/>
    <w:rsid w:val="00145BE0"/>
    <w:rsid w:val="00160206"/>
    <w:rsid w:val="001654A8"/>
    <w:rsid w:val="001845D7"/>
    <w:rsid w:val="001F4C71"/>
    <w:rsid w:val="001F576F"/>
    <w:rsid w:val="00293E9F"/>
    <w:rsid w:val="002E2F0F"/>
    <w:rsid w:val="002E4B64"/>
    <w:rsid w:val="00357F7D"/>
    <w:rsid w:val="00366569"/>
    <w:rsid w:val="00371036"/>
    <w:rsid w:val="00375EF6"/>
    <w:rsid w:val="00390554"/>
    <w:rsid w:val="003A2EFE"/>
    <w:rsid w:val="003A7985"/>
    <w:rsid w:val="003B04EF"/>
    <w:rsid w:val="003B2F68"/>
    <w:rsid w:val="00421896"/>
    <w:rsid w:val="00456F6B"/>
    <w:rsid w:val="00463964"/>
    <w:rsid w:val="00465BE8"/>
    <w:rsid w:val="0047793B"/>
    <w:rsid w:val="00481396"/>
    <w:rsid w:val="00497C7E"/>
    <w:rsid w:val="004E7A55"/>
    <w:rsid w:val="00513858"/>
    <w:rsid w:val="005148BA"/>
    <w:rsid w:val="00552AF3"/>
    <w:rsid w:val="00552DCC"/>
    <w:rsid w:val="00593932"/>
    <w:rsid w:val="005B1660"/>
    <w:rsid w:val="005E520A"/>
    <w:rsid w:val="006320EF"/>
    <w:rsid w:val="006379B3"/>
    <w:rsid w:val="006622E6"/>
    <w:rsid w:val="006811F3"/>
    <w:rsid w:val="007177C8"/>
    <w:rsid w:val="00721897"/>
    <w:rsid w:val="0073390E"/>
    <w:rsid w:val="007410E5"/>
    <w:rsid w:val="00755010"/>
    <w:rsid w:val="00765438"/>
    <w:rsid w:val="007820AA"/>
    <w:rsid w:val="0079350B"/>
    <w:rsid w:val="007B2AF4"/>
    <w:rsid w:val="007B4503"/>
    <w:rsid w:val="007E3F1F"/>
    <w:rsid w:val="007F197A"/>
    <w:rsid w:val="00825406"/>
    <w:rsid w:val="00865006"/>
    <w:rsid w:val="00871CA3"/>
    <w:rsid w:val="008727E4"/>
    <w:rsid w:val="008770A0"/>
    <w:rsid w:val="008928AA"/>
    <w:rsid w:val="008B45B2"/>
    <w:rsid w:val="008E2C43"/>
    <w:rsid w:val="00911073"/>
    <w:rsid w:val="009163BB"/>
    <w:rsid w:val="00927EA6"/>
    <w:rsid w:val="00935DC0"/>
    <w:rsid w:val="00944990"/>
    <w:rsid w:val="00954069"/>
    <w:rsid w:val="00965189"/>
    <w:rsid w:val="009A6853"/>
    <w:rsid w:val="009E0FE3"/>
    <w:rsid w:val="009E7A08"/>
    <w:rsid w:val="00A2367E"/>
    <w:rsid w:val="00A27D3B"/>
    <w:rsid w:val="00A74659"/>
    <w:rsid w:val="00AD3581"/>
    <w:rsid w:val="00B01873"/>
    <w:rsid w:val="00B05019"/>
    <w:rsid w:val="00B47B06"/>
    <w:rsid w:val="00B8034E"/>
    <w:rsid w:val="00BA71E0"/>
    <w:rsid w:val="00BE7A38"/>
    <w:rsid w:val="00C029A5"/>
    <w:rsid w:val="00C216DA"/>
    <w:rsid w:val="00C23162"/>
    <w:rsid w:val="00C240E0"/>
    <w:rsid w:val="00C36737"/>
    <w:rsid w:val="00C45934"/>
    <w:rsid w:val="00CA5893"/>
    <w:rsid w:val="00D33F85"/>
    <w:rsid w:val="00D36010"/>
    <w:rsid w:val="00D85F7F"/>
    <w:rsid w:val="00D91873"/>
    <w:rsid w:val="00DB047D"/>
    <w:rsid w:val="00DC2357"/>
    <w:rsid w:val="00DE06B6"/>
    <w:rsid w:val="00E30D75"/>
    <w:rsid w:val="00E74E40"/>
    <w:rsid w:val="00E85620"/>
    <w:rsid w:val="00EA6CD1"/>
    <w:rsid w:val="00EC5EF1"/>
    <w:rsid w:val="00EF1249"/>
    <w:rsid w:val="00F066C8"/>
    <w:rsid w:val="00F15C33"/>
    <w:rsid w:val="00F41E8D"/>
    <w:rsid w:val="00F50FE3"/>
    <w:rsid w:val="00F641B8"/>
    <w:rsid w:val="00F7091A"/>
    <w:rsid w:val="00F84AD3"/>
    <w:rsid w:val="00FB0DCA"/>
    <w:rsid w:val="00FB163A"/>
    <w:rsid w:val="00FC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4F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4F57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0E4F57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0E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F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uiPriority w:val="99"/>
    <w:unhideWhenUsed/>
    <w:rsid w:val="000E4F57"/>
    <w:rPr>
      <w:color w:val="0000FF"/>
      <w:u w:val="single"/>
    </w:rPr>
  </w:style>
  <w:style w:type="character" w:customStyle="1" w:styleId="33">
    <w:name w:val="Заголовок №3 (3)_"/>
    <w:link w:val="331"/>
    <w:rsid w:val="000E4F57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E4F57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header"/>
    <w:basedOn w:val="a"/>
    <w:link w:val="a8"/>
    <w:rsid w:val="000E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E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0E4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4F57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D91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30D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165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4F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E4F57"/>
    <w:pPr>
      <w:spacing w:line="552" w:lineRule="exact"/>
    </w:pPr>
    <w:rPr>
      <w:rFonts w:ascii="Century Schoolbook" w:hAnsi="Century Schoolbook"/>
      <w:sz w:val="24"/>
      <w:szCs w:val="24"/>
    </w:rPr>
  </w:style>
  <w:style w:type="character" w:customStyle="1" w:styleId="FontStyle12">
    <w:name w:val="Font Style12"/>
    <w:rsid w:val="000E4F57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rsid w:val="000E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4F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6">
    <w:name w:val="Hyperlink"/>
    <w:uiPriority w:val="99"/>
    <w:unhideWhenUsed/>
    <w:rsid w:val="000E4F57"/>
    <w:rPr>
      <w:color w:val="0000FF"/>
      <w:u w:val="single"/>
    </w:rPr>
  </w:style>
  <w:style w:type="character" w:customStyle="1" w:styleId="33">
    <w:name w:val="Заголовок №3 (3)_"/>
    <w:link w:val="331"/>
    <w:rsid w:val="000E4F57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E4F57"/>
    <w:pPr>
      <w:widowControl/>
      <w:shd w:val="clear" w:color="auto" w:fill="FFFFFF"/>
      <w:autoSpaceDE/>
      <w:autoSpaceDN/>
      <w:adjustRightInd/>
      <w:spacing w:before="420" w:after="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header"/>
    <w:basedOn w:val="a"/>
    <w:link w:val="a8"/>
    <w:rsid w:val="000E4F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E4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4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0E4F5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4F57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D918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30D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99"/>
    <w:rsid w:val="00165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0</cp:lastModifiedBy>
  <cp:revision>10</cp:revision>
  <cp:lastPrinted>2017-08-23T01:25:00Z</cp:lastPrinted>
  <dcterms:created xsi:type="dcterms:W3CDTF">2023-09-03T17:29:00Z</dcterms:created>
  <dcterms:modified xsi:type="dcterms:W3CDTF">2023-10-19T14:35:00Z</dcterms:modified>
</cp:coreProperties>
</file>